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37"/>
        <w:gridCol w:w="5839"/>
      </w:tblGrid>
      <w:tr w:rsidR="007309B4" w:rsidRPr="00CD5C05" w14:paraId="2B66775B" w14:textId="77777777" w:rsidTr="00952396">
        <w:tc>
          <w:tcPr>
            <w:tcW w:w="2581" w:type="dxa"/>
          </w:tcPr>
          <w:p w14:paraId="1E58F15B" w14:textId="77777777" w:rsidR="007309B4" w:rsidRPr="00CD5C05" w:rsidRDefault="007309B4" w:rsidP="00952396">
            <w:pPr>
              <w:rPr>
                <w:rFonts w:ascii="Arial" w:eastAsia="Calibri" w:hAnsi="Arial" w:cs="Arial"/>
                <w:bCs/>
                <w:sz w:val="22"/>
                <w:szCs w:val="22"/>
              </w:rPr>
            </w:pPr>
            <w:r w:rsidRPr="00CD5C05">
              <w:rPr>
                <w:rFonts w:ascii="Arial" w:eastAsia="Calibri" w:hAnsi="Arial" w:cs="Arial"/>
                <w:b/>
                <w:bCs/>
                <w:sz w:val="22"/>
                <w:szCs w:val="22"/>
              </w:rPr>
              <w:t>Activity</w:t>
            </w:r>
          </w:p>
        </w:tc>
        <w:tc>
          <w:tcPr>
            <w:tcW w:w="5709" w:type="dxa"/>
            <w:tcBorders>
              <w:top w:val="single" w:sz="4" w:space="0" w:color="auto"/>
              <w:left w:val="single" w:sz="4" w:space="0" w:color="auto"/>
              <w:bottom w:val="single" w:sz="4" w:space="0" w:color="auto"/>
              <w:right w:val="single" w:sz="4" w:space="0" w:color="auto"/>
            </w:tcBorders>
          </w:tcPr>
          <w:p w14:paraId="552FF212" w14:textId="77777777" w:rsidR="007309B4" w:rsidRPr="00CD5C05" w:rsidRDefault="007309B4" w:rsidP="00952396">
            <w:pPr>
              <w:jc w:val="both"/>
              <w:rPr>
                <w:rFonts w:ascii="Arial" w:eastAsia="Calibri" w:hAnsi="Arial" w:cs="Arial"/>
                <w:b/>
                <w:bCs/>
                <w:sz w:val="22"/>
                <w:szCs w:val="22"/>
              </w:rPr>
            </w:pPr>
            <w:r w:rsidRPr="00CD5C05">
              <w:rPr>
                <w:rFonts w:ascii="Arial" w:eastAsia="Calibri" w:hAnsi="Arial" w:cs="Arial"/>
                <w:b/>
                <w:bCs/>
                <w:sz w:val="22"/>
                <w:szCs w:val="22"/>
              </w:rPr>
              <w:t>Rationale</w:t>
            </w:r>
          </w:p>
        </w:tc>
      </w:tr>
      <w:tr w:rsidR="007309B4" w:rsidRPr="00CD5C05" w14:paraId="7F841C37" w14:textId="77777777" w:rsidTr="00952396">
        <w:tc>
          <w:tcPr>
            <w:tcW w:w="2581" w:type="dxa"/>
          </w:tcPr>
          <w:p w14:paraId="14FD973B" w14:textId="77777777" w:rsidR="007309B4" w:rsidRPr="00CD5C05" w:rsidRDefault="007309B4" w:rsidP="00952396">
            <w:pPr>
              <w:rPr>
                <w:rFonts w:ascii="Arial" w:hAnsi="Arial" w:cs="Arial"/>
                <w:b/>
                <w:sz w:val="22"/>
                <w:szCs w:val="22"/>
              </w:rPr>
            </w:pPr>
            <w:r w:rsidRPr="00CD5C05">
              <w:rPr>
                <w:rFonts w:ascii="Arial" w:hAnsi="Arial" w:cs="Arial"/>
                <w:b/>
                <w:sz w:val="22"/>
                <w:szCs w:val="22"/>
              </w:rPr>
              <w:t>Anticoagulation Monitoring</w:t>
            </w:r>
          </w:p>
        </w:tc>
        <w:tc>
          <w:tcPr>
            <w:tcW w:w="5709" w:type="dxa"/>
          </w:tcPr>
          <w:p w14:paraId="5F9F7C9C" w14:textId="77777777" w:rsidR="007309B4" w:rsidRPr="00CD5C05" w:rsidRDefault="007309B4" w:rsidP="00952396">
            <w:pPr>
              <w:rPr>
                <w:rFonts w:ascii="Arial" w:hAnsi="Arial" w:cs="Arial"/>
                <w:bCs/>
                <w:sz w:val="22"/>
                <w:szCs w:val="22"/>
              </w:rPr>
            </w:pPr>
            <w:r w:rsidRPr="00CD5C05">
              <w:rPr>
                <w:rFonts w:ascii="Arial" w:hAnsi="Arial" w:cs="Arial"/>
                <w:b/>
                <w:sz w:val="22"/>
                <w:szCs w:val="22"/>
              </w:rPr>
              <w:t xml:space="preserve">Purpose: </w:t>
            </w:r>
            <w:r w:rsidRPr="00CD5C05">
              <w:rPr>
                <w:rFonts w:ascii="Arial" w:hAnsi="Arial" w:cs="Arial"/>
                <w:bCs/>
                <w:sz w:val="22"/>
                <w:szCs w:val="22"/>
              </w:rPr>
              <w:t xml:space="preserve">Personal Confidential data is shared with </w:t>
            </w:r>
            <w:proofErr w:type="spellStart"/>
            <w:r w:rsidRPr="00CD5C05">
              <w:rPr>
                <w:rFonts w:ascii="Arial" w:hAnsi="Arial" w:cs="Arial"/>
                <w:bCs/>
                <w:sz w:val="22"/>
                <w:szCs w:val="22"/>
              </w:rPr>
              <w:t>LumiraDX</w:t>
            </w:r>
            <w:proofErr w:type="spellEnd"/>
            <w:r w:rsidRPr="00CD5C05">
              <w:rPr>
                <w:rFonts w:ascii="Arial" w:hAnsi="Arial" w:cs="Arial"/>
                <w:bCs/>
                <w:sz w:val="22"/>
                <w:szCs w:val="22"/>
              </w:rPr>
              <w:t xml:space="preserve"> </w:t>
            </w:r>
            <w:proofErr w:type="gramStart"/>
            <w:r w:rsidRPr="00CD5C05">
              <w:rPr>
                <w:rFonts w:ascii="Arial" w:hAnsi="Arial" w:cs="Arial"/>
                <w:bCs/>
                <w:sz w:val="22"/>
                <w:szCs w:val="22"/>
              </w:rPr>
              <w:t>in order to</w:t>
            </w:r>
            <w:proofErr w:type="gramEnd"/>
            <w:r w:rsidRPr="00CD5C05">
              <w:rPr>
                <w:rFonts w:ascii="Arial" w:hAnsi="Arial" w:cs="Arial"/>
                <w:bCs/>
                <w:sz w:val="22"/>
                <w:szCs w:val="22"/>
              </w:rPr>
              <w:t xml:space="preserve"> provide an anticoagulation clinic to patients who are on anticoagulation medication. This will only affect patients who are within </w:t>
            </w:r>
            <w:proofErr w:type="gramStart"/>
            <w:r w:rsidRPr="00CD5C05">
              <w:rPr>
                <w:rFonts w:ascii="Arial" w:hAnsi="Arial" w:cs="Arial"/>
                <w:bCs/>
                <w:sz w:val="22"/>
                <w:szCs w:val="22"/>
              </w:rPr>
              <w:t>this criteria</w:t>
            </w:r>
            <w:proofErr w:type="gramEnd"/>
            <w:r w:rsidRPr="00CD5C05">
              <w:rPr>
                <w:rFonts w:ascii="Arial" w:hAnsi="Arial" w:cs="Arial"/>
                <w:bCs/>
                <w:sz w:val="22"/>
                <w:szCs w:val="22"/>
              </w:rPr>
              <w:t xml:space="preserve">. </w:t>
            </w:r>
          </w:p>
          <w:p w14:paraId="047C6622" w14:textId="77777777" w:rsidR="007309B4" w:rsidRPr="00CD5C05" w:rsidRDefault="007309B4" w:rsidP="00952396">
            <w:pPr>
              <w:rPr>
                <w:rFonts w:ascii="Arial" w:hAnsi="Arial" w:cs="Arial"/>
                <w:bCs/>
                <w:sz w:val="22"/>
                <w:szCs w:val="22"/>
              </w:rPr>
            </w:pPr>
          </w:p>
          <w:p w14:paraId="3366EAB0" w14:textId="77777777" w:rsidR="007309B4" w:rsidRPr="00CD5C05" w:rsidRDefault="007309B4" w:rsidP="00952396">
            <w:pPr>
              <w:jc w:val="both"/>
              <w:rPr>
                <w:rFonts w:ascii="Arial" w:eastAsia="Calibri" w:hAnsi="Arial" w:cs="Arial"/>
                <w:bCs/>
                <w:sz w:val="22"/>
                <w:szCs w:val="22"/>
              </w:rPr>
            </w:pPr>
            <w:r w:rsidRPr="00CD5C05">
              <w:rPr>
                <w:rFonts w:ascii="Arial" w:hAnsi="Arial" w:cs="Arial"/>
                <w:b/>
                <w:bCs/>
                <w:sz w:val="22"/>
                <w:szCs w:val="22"/>
              </w:rPr>
              <w:t>Legal Basis</w:t>
            </w:r>
            <w:r w:rsidRPr="00CD5C05">
              <w:rPr>
                <w:rFonts w:ascii="Arial" w:hAnsi="Arial" w:cs="Arial"/>
                <w:sz w:val="22"/>
                <w:szCs w:val="22"/>
              </w:rPr>
              <w:t xml:space="preserve"> – </w:t>
            </w:r>
          </w:p>
          <w:p w14:paraId="0E462E98"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Article 6(1)(e) ‘…necessary for the performance of a task carried out in the public interest or in the exercise of official authority…’; and</w:t>
            </w:r>
          </w:p>
          <w:p w14:paraId="357629BA"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necessary for the purposes of preventative or occupational medicine’</w:t>
            </w:r>
          </w:p>
          <w:p w14:paraId="112B9A5E" w14:textId="77777777" w:rsidR="007309B4" w:rsidRPr="00CD5C05" w:rsidRDefault="007309B4" w:rsidP="00952396">
            <w:pPr>
              <w:rPr>
                <w:rFonts w:ascii="Arial" w:hAnsi="Arial" w:cs="Arial"/>
                <w:bCs/>
                <w:sz w:val="22"/>
                <w:szCs w:val="22"/>
              </w:rPr>
            </w:pPr>
          </w:p>
          <w:p w14:paraId="50CDBACD" w14:textId="77777777" w:rsidR="007309B4" w:rsidRPr="00CD5C05" w:rsidRDefault="007309B4" w:rsidP="00952396">
            <w:pPr>
              <w:rPr>
                <w:rFonts w:ascii="Arial" w:hAnsi="Arial" w:cs="Arial"/>
                <w:bCs/>
                <w:sz w:val="22"/>
                <w:szCs w:val="22"/>
              </w:rPr>
            </w:pPr>
            <w:proofErr w:type="gramStart"/>
            <w:r w:rsidRPr="00CD5C05">
              <w:rPr>
                <w:rFonts w:ascii="Arial" w:hAnsi="Arial" w:cs="Arial"/>
                <w:b/>
                <w:sz w:val="22"/>
                <w:szCs w:val="22"/>
              </w:rPr>
              <w:t xml:space="preserve">Processor </w:t>
            </w:r>
            <w:r w:rsidRPr="00CD5C05">
              <w:rPr>
                <w:rFonts w:ascii="Arial" w:hAnsi="Arial" w:cs="Arial"/>
                <w:bCs/>
                <w:sz w:val="22"/>
                <w:szCs w:val="22"/>
              </w:rPr>
              <w:t>:</w:t>
            </w:r>
            <w:proofErr w:type="gramEnd"/>
            <w:r w:rsidRPr="00CD5C05">
              <w:rPr>
                <w:rFonts w:ascii="Arial" w:hAnsi="Arial" w:cs="Arial"/>
                <w:bCs/>
                <w:sz w:val="22"/>
                <w:szCs w:val="22"/>
              </w:rPr>
              <w:t xml:space="preserve"> </w:t>
            </w:r>
            <w:proofErr w:type="spellStart"/>
            <w:r w:rsidRPr="00CD5C05">
              <w:rPr>
                <w:rFonts w:ascii="Arial" w:hAnsi="Arial" w:cs="Arial"/>
                <w:bCs/>
                <w:sz w:val="22"/>
                <w:szCs w:val="22"/>
              </w:rPr>
              <w:t>LumiraDX</w:t>
            </w:r>
            <w:proofErr w:type="spellEnd"/>
            <w:r w:rsidRPr="00CD5C05">
              <w:rPr>
                <w:rFonts w:ascii="Arial" w:hAnsi="Arial" w:cs="Arial"/>
                <w:bCs/>
                <w:sz w:val="22"/>
                <w:szCs w:val="22"/>
              </w:rPr>
              <w:t xml:space="preserve"> INRStar</w:t>
            </w:r>
          </w:p>
        </w:tc>
      </w:tr>
      <w:tr w:rsidR="007309B4" w:rsidRPr="00CD5C05" w14:paraId="170CF8C1" w14:textId="77777777" w:rsidTr="00952396">
        <w:tc>
          <w:tcPr>
            <w:tcW w:w="2581" w:type="dxa"/>
          </w:tcPr>
          <w:p w14:paraId="0A3B70B5"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Care Quality Commission</w:t>
            </w:r>
          </w:p>
        </w:tc>
        <w:tc>
          <w:tcPr>
            <w:tcW w:w="5709" w:type="dxa"/>
          </w:tcPr>
          <w:p w14:paraId="255F73A6"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
                <w:bCs/>
                <w:sz w:val="22"/>
                <w:szCs w:val="22"/>
              </w:rPr>
              <w:t>Purpose</w:t>
            </w:r>
            <w:r w:rsidRPr="00CD5C05">
              <w:rPr>
                <w:rFonts w:ascii="Arial" w:eastAsia="Calibri" w:hAnsi="Arial" w:cs="Arial"/>
                <w:bCs/>
                <w:sz w:val="22"/>
                <w:szCs w:val="22"/>
              </w:rPr>
              <w:t xml:space="preserve"> – The CQC is the regulator for the English Health and Social Care services to ensure that safe care is provided. They will inspect and produce reports back to the GP practice on a regular basis. The Law allows </w:t>
            </w:r>
            <w:proofErr w:type="gramStart"/>
            <w:r w:rsidRPr="00CD5C05">
              <w:rPr>
                <w:rFonts w:ascii="Arial" w:eastAsia="Calibri" w:hAnsi="Arial" w:cs="Arial"/>
                <w:bCs/>
                <w:sz w:val="22"/>
                <w:szCs w:val="22"/>
              </w:rPr>
              <w:t>the CQC</w:t>
            </w:r>
            <w:proofErr w:type="gramEnd"/>
            <w:r w:rsidRPr="00CD5C05">
              <w:rPr>
                <w:rFonts w:ascii="Arial" w:eastAsia="Calibri" w:hAnsi="Arial" w:cs="Arial"/>
                <w:bCs/>
                <w:sz w:val="22"/>
                <w:szCs w:val="22"/>
              </w:rPr>
              <w:t xml:space="preserve"> to access identifiable data.</w:t>
            </w:r>
          </w:p>
          <w:p w14:paraId="59E45B01" w14:textId="77777777" w:rsidR="007309B4" w:rsidRPr="00CD5C05" w:rsidRDefault="007309B4" w:rsidP="00952396">
            <w:pPr>
              <w:jc w:val="both"/>
              <w:rPr>
                <w:rFonts w:ascii="Arial" w:eastAsia="Calibri" w:hAnsi="Arial" w:cs="Arial"/>
                <w:bCs/>
                <w:sz w:val="22"/>
                <w:szCs w:val="22"/>
              </w:rPr>
            </w:pPr>
          </w:p>
          <w:p w14:paraId="28841BF1" w14:textId="77777777" w:rsidR="007309B4" w:rsidRPr="00CD5C05" w:rsidRDefault="007309B4" w:rsidP="00952396">
            <w:pPr>
              <w:jc w:val="both"/>
              <w:rPr>
                <w:rFonts w:ascii="Arial" w:hAnsi="Arial" w:cs="Arial"/>
                <w:sz w:val="22"/>
                <w:szCs w:val="22"/>
              </w:rPr>
            </w:pPr>
            <w:r w:rsidRPr="00CD5C05">
              <w:rPr>
                <w:rFonts w:ascii="Arial" w:hAnsi="Arial" w:cs="Arial"/>
                <w:sz w:val="22"/>
                <w:szCs w:val="22"/>
              </w:rPr>
              <w:t xml:space="preserve">More detail on how they ensure compliance with data protection law (including UK GDPR) and their privacy statement is </w:t>
            </w:r>
            <w:hyperlink r:id="rId5" w:tgtFrame="_blank" w:history="1">
              <w:r w:rsidRPr="00CD5C05">
                <w:rPr>
                  <w:rFonts w:ascii="Arial" w:hAnsi="Arial" w:cs="Arial"/>
                  <w:sz w:val="22"/>
                  <w:szCs w:val="22"/>
                  <w:u w:val="single"/>
                </w:rPr>
                <w:t>available on our website</w:t>
              </w:r>
            </w:hyperlink>
            <w:r w:rsidRPr="00CD5C05">
              <w:rPr>
                <w:rFonts w:ascii="Arial" w:hAnsi="Arial" w:cs="Arial"/>
                <w:b/>
                <w:bCs/>
                <w:sz w:val="22"/>
                <w:szCs w:val="22"/>
              </w:rPr>
              <w:t xml:space="preserve">: </w:t>
            </w:r>
            <w:hyperlink r:id="rId6" w:history="1">
              <w:r w:rsidRPr="00CD5C05">
                <w:rPr>
                  <w:rFonts w:ascii="Arial" w:hAnsi="Arial" w:cs="Arial"/>
                  <w:sz w:val="22"/>
                  <w:szCs w:val="22"/>
                  <w:u w:val="single"/>
                </w:rPr>
                <w:t>https://www.cqc.org.uk/about-us/our-policies/privacy-statement</w:t>
              </w:r>
            </w:hyperlink>
          </w:p>
          <w:p w14:paraId="6F30B993" w14:textId="77777777" w:rsidR="007309B4" w:rsidRPr="00CD5C05" w:rsidRDefault="007309B4" w:rsidP="00952396">
            <w:pPr>
              <w:jc w:val="both"/>
              <w:rPr>
                <w:rFonts w:ascii="Arial" w:eastAsia="Calibri" w:hAnsi="Arial" w:cs="Arial"/>
                <w:bCs/>
                <w:sz w:val="22"/>
                <w:szCs w:val="22"/>
              </w:rPr>
            </w:pPr>
          </w:p>
          <w:p w14:paraId="3B4C321E" w14:textId="77777777" w:rsidR="007309B4" w:rsidRPr="00CD5C05" w:rsidRDefault="007309B4" w:rsidP="00952396">
            <w:pPr>
              <w:jc w:val="both"/>
              <w:rPr>
                <w:rFonts w:ascii="Arial" w:eastAsia="Calibri" w:hAnsi="Arial" w:cs="Arial"/>
                <w:bCs/>
                <w:sz w:val="22"/>
                <w:szCs w:val="22"/>
              </w:rPr>
            </w:pPr>
            <w:r w:rsidRPr="00CD5C05">
              <w:rPr>
                <w:rFonts w:ascii="Arial" w:hAnsi="Arial" w:cs="Arial"/>
                <w:b/>
                <w:bCs/>
                <w:sz w:val="22"/>
                <w:szCs w:val="22"/>
              </w:rPr>
              <w:t>Legal Basis</w:t>
            </w:r>
            <w:r w:rsidRPr="00CD5C05">
              <w:rPr>
                <w:rFonts w:ascii="Arial" w:hAnsi="Arial" w:cs="Arial"/>
                <w:sz w:val="22"/>
                <w:szCs w:val="22"/>
              </w:rPr>
              <w:t xml:space="preserve"> – </w:t>
            </w:r>
          </w:p>
          <w:p w14:paraId="752B6A28"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Article 6(1)(c) ‘…processing is necessary for compliance with a legal obligation’; and</w:t>
            </w:r>
          </w:p>
          <w:p w14:paraId="1D9488C1"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 xml:space="preserve">necessary for the purposes of preventative or occupational medicine </w:t>
            </w:r>
          </w:p>
          <w:p w14:paraId="664F1047" w14:textId="77777777" w:rsidR="007309B4" w:rsidRPr="00CD5C05" w:rsidRDefault="007309B4" w:rsidP="00952396">
            <w:pPr>
              <w:jc w:val="both"/>
              <w:rPr>
                <w:rFonts w:ascii="Arial" w:hAnsi="Arial" w:cs="Arial"/>
                <w:sz w:val="22"/>
                <w:szCs w:val="22"/>
              </w:rPr>
            </w:pPr>
          </w:p>
          <w:p w14:paraId="02306E88" w14:textId="77777777" w:rsidR="007309B4" w:rsidRPr="00CD5C05" w:rsidRDefault="007309B4" w:rsidP="00952396">
            <w:pPr>
              <w:jc w:val="both"/>
              <w:rPr>
                <w:rFonts w:ascii="Arial" w:hAnsi="Arial" w:cs="Arial"/>
                <w:b/>
                <w:sz w:val="22"/>
                <w:szCs w:val="22"/>
              </w:rPr>
            </w:pPr>
            <w:r w:rsidRPr="00CD5C05">
              <w:rPr>
                <w:rFonts w:ascii="Arial" w:hAnsi="Arial" w:cs="Arial"/>
                <w:b/>
                <w:sz w:val="22"/>
                <w:szCs w:val="22"/>
              </w:rPr>
              <w:t>Processors – Care Quality Commission</w:t>
            </w:r>
          </w:p>
        </w:tc>
      </w:tr>
      <w:tr w:rsidR="007309B4" w:rsidRPr="00CD5C05" w14:paraId="78069D91" w14:textId="77777777" w:rsidTr="00952396">
        <w:tc>
          <w:tcPr>
            <w:tcW w:w="2581" w:type="dxa"/>
          </w:tcPr>
          <w:p w14:paraId="67AFB112"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 xml:space="preserve">Commissioning and contractual purposes </w:t>
            </w:r>
          </w:p>
          <w:p w14:paraId="5A28EFC8"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Planning</w:t>
            </w:r>
          </w:p>
          <w:p w14:paraId="6F83A93D"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Quality and Performance</w:t>
            </w:r>
          </w:p>
          <w:p w14:paraId="29008458" w14:textId="77777777" w:rsidR="007309B4" w:rsidRPr="00CD5C05" w:rsidRDefault="007309B4" w:rsidP="00952396">
            <w:pPr>
              <w:rPr>
                <w:rFonts w:ascii="Arial" w:eastAsia="Calibri" w:hAnsi="Arial" w:cs="Arial"/>
                <w:bCs/>
                <w:sz w:val="22"/>
                <w:szCs w:val="22"/>
              </w:rPr>
            </w:pPr>
          </w:p>
        </w:tc>
        <w:tc>
          <w:tcPr>
            <w:tcW w:w="5709" w:type="dxa"/>
            <w:tcBorders>
              <w:top w:val="single" w:sz="4" w:space="0" w:color="auto"/>
              <w:left w:val="single" w:sz="4" w:space="0" w:color="auto"/>
              <w:bottom w:val="single" w:sz="4" w:space="0" w:color="auto"/>
              <w:right w:val="single" w:sz="4" w:space="0" w:color="auto"/>
            </w:tcBorders>
          </w:tcPr>
          <w:p w14:paraId="13E1EF20"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
                <w:bCs/>
                <w:sz w:val="22"/>
                <w:szCs w:val="22"/>
              </w:rPr>
              <w:t xml:space="preserve">Purpose – </w:t>
            </w:r>
            <w:r w:rsidRPr="00CD5C05">
              <w:rPr>
                <w:rFonts w:ascii="Arial" w:eastAsia="Calibri" w:hAnsi="Arial" w:cs="Arial"/>
                <w:bCs/>
                <w:sz w:val="22"/>
                <w:szCs w:val="22"/>
              </w:rPr>
              <w:t>Anonymous data is used by the Integrated Care Board (ICB) for planning, performance and commissioning purposes, as directed in the practices contract, to provide services as a public authority.</w:t>
            </w:r>
          </w:p>
          <w:p w14:paraId="5D9F5938" w14:textId="77777777" w:rsidR="007309B4" w:rsidRPr="00CD5C05" w:rsidRDefault="007309B4" w:rsidP="00952396">
            <w:pPr>
              <w:jc w:val="both"/>
              <w:rPr>
                <w:rFonts w:ascii="Arial" w:eastAsia="Calibri" w:hAnsi="Arial" w:cs="Arial"/>
                <w:bCs/>
                <w:sz w:val="22"/>
                <w:szCs w:val="22"/>
              </w:rPr>
            </w:pPr>
          </w:p>
          <w:p w14:paraId="452E94D5" w14:textId="77777777" w:rsidR="007309B4" w:rsidRPr="00CD5C05" w:rsidRDefault="007309B4" w:rsidP="00952396">
            <w:pPr>
              <w:jc w:val="both"/>
              <w:rPr>
                <w:rFonts w:ascii="Arial" w:eastAsia="Calibri" w:hAnsi="Arial" w:cs="Arial"/>
                <w:bCs/>
                <w:sz w:val="22"/>
                <w:szCs w:val="22"/>
              </w:rPr>
            </w:pPr>
            <w:r w:rsidRPr="00CD5C05">
              <w:rPr>
                <w:rFonts w:ascii="Arial" w:hAnsi="Arial" w:cs="Arial"/>
                <w:b/>
                <w:bCs/>
                <w:sz w:val="22"/>
                <w:szCs w:val="22"/>
              </w:rPr>
              <w:t>Legal Basis</w:t>
            </w:r>
            <w:r w:rsidRPr="00CD5C05">
              <w:rPr>
                <w:rFonts w:ascii="Arial" w:hAnsi="Arial" w:cs="Arial"/>
                <w:sz w:val="22"/>
                <w:szCs w:val="22"/>
              </w:rPr>
              <w:t xml:space="preserve"> – </w:t>
            </w:r>
          </w:p>
          <w:p w14:paraId="271080E7"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Article 6(1)(e) ‘…necessary for the performance of a task carried out in the public interest or in the exercise of official authority…’; and</w:t>
            </w:r>
          </w:p>
          <w:p w14:paraId="3F2DE95F"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necessary for the purposes of preventative or occupational medicine’</w:t>
            </w:r>
          </w:p>
          <w:p w14:paraId="5F5EB7FA" w14:textId="77777777" w:rsidR="007309B4" w:rsidRPr="00CD5C05" w:rsidRDefault="007309B4" w:rsidP="00952396">
            <w:pPr>
              <w:jc w:val="both"/>
              <w:rPr>
                <w:rFonts w:ascii="Arial" w:eastAsia="Calibri" w:hAnsi="Arial" w:cs="Arial"/>
                <w:bCs/>
                <w:sz w:val="22"/>
                <w:szCs w:val="22"/>
              </w:rPr>
            </w:pPr>
          </w:p>
          <w:p w14:paraId="4FC4E330"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Cs/>
                <w:sz w:val="22"/>
                <w:szCs w:val="22"/>
              </w:rPr>
              <w:t xml:space="preserve">Patients may opt out of having their personal confidential data used for planning or research. Please contact your surgery to apply a Type 1 </w:t>
            </w:r>
            <w:proofErr w:type="spellStart"/>
            <w:r w:rsidRPr="00CD5C05">
              <w:rPr>
                <w:rFonts w:ascii="Arial" w:eastAsia="Calibri" w:hAnsi="Arial" w:cs="Arial"/>
                <w:bCs/>
                <w:sz w:val="22"/>
                <w:szCs w:val="22"/>
              </w:rPr>
              <w:t>Opt</w:t>
            </w:r>
            <w:proofErr w:type="spellEnd"/>
            <w:r w:rsidRPr="00CD5C05">
              <w:rPr>
                <w:rFonts w:ascii="Arial" w:eastAsia="Calibri" w:hAnsi="Arial" w:cs="Arial"/>
                <w:bCs/>
                <w:sz w:val="22"/>
                <w:szCs w:val="22"/>
              </w:rPr>
              <w:t xml:space="preserve"> out or logon to </w:t>
            </w:r>
            <w:hyperlink r:id="rId7" w:history="1">
              <w:r w:rsidRPr="00CD5C05">
                <w:rPr>
                  <w:rStyle w:val="Hyperlink"/>
                  <w:rFonts w:ascii="Arial" w:eastAsia="Calibri" w:hAnsi="Arial" w:cs="Arial"/>
                  <w:bCs/>
                  <w:sz w:val="22"/>
                  <w:szCs w:val="22"/>
                </w:rPr>
                <w:t>https://www.nhs.uk/your-nhs-data-matters/manage-your-choice/</w:t>
              </w:r>
            </w:hyperlink>
            <w:r w:rsidRPr="00CD5C05">
              <w:rPr>
                <w:rFonts w:ascii="Arial" w:eastAsia="Calibri" w:hAnsi="Arial" w:cs="Arial"/>
                <w:bCs/>
                <w:sz w:val="22"/>
                <w:szCs w:val="22"/>
              </w:rPr>
              <w:t xml:space="preserve"> to apply a National Data </w:t>
            </w:r>
            <w:proofErr w:type="spellStart"/>
            <w:r w:rsidRPr="00CD5C05">
              <w:rPr>
                <w:rFonts w:ascii="Arial" w:eastAsia="Calibri" w:hAnsi="Arial" w:cs="Arial"/>
                <w:bCs/>
                <w:sz w:val="22"/>
                <w:szCs w:val="22"/>
              </w:rPr>
              <w:t>Opt</w:t>
            </w:r>
            <w:proofErr w:type="spellEnd"/>
            <w:r w:rsidRPr="00CD5C05">
              <w:rPr>
                <w:rFonts w:ascii="Arial" w:eastAsia="Calibri" w:hAnsi="Arial" w:cs="Arial"/>
                <w:bCs/>
                <w:sz w:val="22"/>
                <w:szCs w:val="22"/>
              </w:rPr>
              <w:t xml:space="preserve"> Out</w:t>
            </w:r>
          </w:p>
          <w:p w14:paraId="4F4C7B75" w14:textId="77777777" w:rsidR="007309B4" w:rsidRPr="00CD5C05" w:rsidRDefault="007309B4" w:rsidP="00952396">
            <w:pPr>
              <w:jc w:val="both"/>
              <w:rPr>
                <w:rFonts w:ascii="Arial" w:eastAsia="Calibri" w:hAnsi="Arial" w:cs="Arial"/>
                <w:bCs/>
                <w:color w:val="FF0000"/>
                <w:sz w:val="22"/>
                <w:szCs w:val="22"/>
              </w:rPr>
            </w:pPr>
          </w:p>
          <w:p w14:paraId="44291B3C" w14:textId="77777777" w:rsidR="007309B4" w:rsidRPr="00CD5C05" w:rsidRDefault="007309B4" w:rsidP="00952396">
            <w:pPr>
              <w:jc w:val="both"/>
              <w:rPr>
                <w:rFonts w:ascii="Arial" w:eastAsia="Calibri" w:hAnsi="Arial" w:cs="Arial"/>
                <w:b/>
                <w:bCs/>
                <w:sz w:val="22"/>
                <w:szCs w:val="22"/>
              </w:rPr>
            </w:pPr>
            <w:r w:rsidRPr="00CD5C05">
              <w:rPr>
                <w:rFonts w:ascii="Arial" w:eastAsia="Calibri" w:hAnsi="Arial" w:cs="Arial"/>
                <w:b/>
                <w:bCs/>
                <w:sz w:val="22"/>
                <w:szCs w:val="22"/>
              </w:rPr>
              <w:t>Processor</w:t>
            </w:r>
            <w:r w:rsidRPr="00CD5C05">
              <w:rPr>
                <w:rFonts w:ascii="Arial" w:eastAsia="Calibri" w:hAnsi="Arial" w:cs="Arial"/>
                <w:bCs/>
                <w:sz w:val="22"/>
                <w:szCs w:val="22"/>
              </w:rPr>
              <w:t xml:space="preserve"> </w:t>
            </w:r>
            <w:r w:rsidRPr="00CD5C05">
              <w:rPr>
                <w:rFonts w:ascii="Arial" w:eastAsia="Calibri" w:hAnsi="Arial" w:cs="Arial"/>
                <w:b/>
                <w:bCs/>
                <w:sz w:val="22"/>
                <w:szCs w:val="22"/>
              </w:rPr>
              <w:t>– NHS Sussex ICB</w:t>
            </w:r>
          </w:p>
        </w:tc>
      </w:tr>
      <w:tr w:rsidR="007309B4" w:rsidRPr="00CD5C05" w14:paraId="02BB81BE" w14:textId="77777777" w:rsidTr="00952396">
        <w:trPr>
          <w:trHeight w:val="3818"/>
        </w:trPr>
        <w:tc>
          <w:tcPr>
            <w:tcW w:w="2581" w:type="dxa"/>
          </w:tcPr>
          <w:p w14:paraId="30D7BC89" w14:textId="77777777" w:rsidR="007309B4" w:rsidRPr="00CD5C05" w:rsidRDefault="007309B4" w:rsidP="00952396">
            <w:pPr>
              <w:rPr>
                <w:rFonts w:ascii="Arial" w:hAnsi="Arial" w:cs="Arial"/>
                <w:b/>
                <w:sz w:val="22"/>
                <w:szCs w:val="22"/>
              </w:rPr>
            </w:pPr>
            <w:r w:rsidRPr="00CD5C05">
              <w:rPr>
                <w:rFonts w:ascii="Arial" w:hAnsi="Arial" w:cs="Arial"/>
                <w:b/>
                <w:sz w:val="22"/>
                <w:szCs w:val="22"/>
              </w:rPr>
              <w:lastRenderedPageBreak/>
              <w:t>Core Prescribing Solutions (CPS)</w:t>
            </w:r>
          </w:p>
        </w:tc>
        <w:tc>
          <w:tcPr>
            <w:tcW w:w="5709" w:type="dxa"/>
          </w:tcPr>
          <w:p w14:paraId="5F68AD28" w14:textId="77777777" w:rsidR="007309B4" w:rsidRPr="00CD5C05" w:rsidRDefault="007309B4" w:rsidP="00952396">
            <w:pPr>
              <w:rPr>
                <w:rFonts w:ascii="Arial" w:hAnsi="Arial" w:cs="Arial"/>
                <w:sz w:val="22"/>
                <w:szCs w:val="22"/>
              </w:rPr>
            </w:pPr>
            <w:r w:rsidRPr="00CD5C05">
              <w:rPr>
                <w:rFonts w:ascii="Arial" w:hAnsi="Arial" w:cs="Arial"/>
                <w:b/>
                <w:sz w:val="22"/>
                <w:szCs w:val="22"/>
              </w:rPr>
              <w:t xml:space="preserve">Purpose - </w:t>
            </w:r>
            <w:r w:rsidRPr="00CD5C05">
              <w:rPr>
                <w:rFonts w:ascii="Arial" w:hAnsi="Arial" w:cs="Arial"/>
                <w:sz w:val="22"/>
                <w:szCs w:val="22"/>
              </w:rPr>
              <w:t>Core Prescribing Solutions (CPS) supports GP practices, PCNs, and healthcare organizations with safe and effective prescribing, medication reviews, and cost-effective prescribing strategies. The service helps reduce medication errors, optimize prescriptions, and improve patient outcomes.</w:t>
            </w:r>
          </w:p>
          <w:p w14:paraId="4DC7CC1F" w14:textId="77777777" w:rsidR="007309B4" w:rsidRPr="00CD5C05" w:rsidRDefault="007309B4" w:rsidP="00952396">
            <w:pPr>
              <w:rPr>
                <w:rFonts w:ascii="Arial" w:hAnsi="Arial" w:cs="Arial"/>
                <w:sz w:val="22"/>
                <w:szCs w:val="22"/>
              </w:rPr>
            </w:pPr>
          </w:p>
          <w:p w14:paraId="04EE8D05" w14:textId="77777777" w:rsidR="007309B4" w:rsidRPr="00CD5C05" w:rsidRDefault="007309B4" w:rsidP="00952396">
            <w:pPr>
              <w:spacing w:after="200" w:line="276" w:lineRule="auto"/>
              <w:rPr>
                <w:rFonts w:ascii="Arial" w:hAnsi="Arial" w:cs="Arial"/>
                <w:b/>
                <w:sz w:val="22"/>
                <w:szCs w:val="22"/>
              </w:rPr>
            </w:pPr>
            <w:r w:rsidRPr="00CD5C05">
              <w:rPr>
                <w:rFonts w:ascii="Arial" w:hAnsi="Arial" w:cs="Arial"/>
                <w:b/>
                <w:sz w:val="22"/>
                <w:szCs w:val="22"/>
              </w:rPr>
              <w:t xml:space="preserve">Legal Basis: </w:t>
            </w:r>
          </w:p>
          <w:p w14:paraId="4EA49E6E" w14:textId="77777777" w:rsidR="007309B4" w:rsidRPr="00CD5C05" w:rsidRDefault="007309B4" w:rsidP="007309B4">
            <w:pPr>
              <w:numPr>
                <w:ilvl w:val="0"/>
                <w:numId w:val="11"/>
              </w:numPr>
              <w:spacing w:after="200" w:line="276" w:lineRule="auto"/>
              <w:contextualSpacing/>
              <w:rPr>
                <w:rFonts w:ascii="Arial" w:hAnsi="Arial" w:cs="Arial"/>
                <w:sz w:val="22"/>
                <w:szCs w:val="22"/>
              </w:rPr>
            </w:pPr>
            <w:r w:rsidRPr="00CD5C05">
              <w:rPr>
                <w:rFonts w:ascii="Arial" w:hAnsi="Arial" w:cs="Arial"/>
                <w:sz w:val="22"/>
                <w:szCs w:val="22"/>
              </w:rPr>
              <w:t xml:space="preserve">Article 6(1)(e) ‘…necessary for the performance of a task carried out in the public interest or in the exercise of official authority…’; and </w:t>
            </w:r>
          </w:p>
          <w:p w14:paraId="1C5EC2D9" w14:textId="77777777" w:rsidR="007309B4" w:rsidRPr="00CD5C05" w:rsidRDefault="007309B4" w:rsidP="007309B4">
            <w:pPr>
              <w:numPr>
                <w:ilvl w:val="0"/>
                <w:numId w:val="11"/>
              </w:numPr>
              <w:spacing w:after="200" w:line="276" w:lineRule="auto"/>
              <w:contextualSpacing/>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 xml:space="preserve">necessary for the purposes of preventative or occupational medicine’ </w:t>
            </w:r>
          </w:p>
          <w:p w14:paraId="7A65ACFC" w14:textId="77777777" w:rsidR="007309B4" w:rsidRPr="00CD5C05" w:rsidRDefault="007309B4" w:rsidP="00952396">
            <w:pPr>
              <w:rPr>
                <w:rFonts w:ascii="Arial" w:hAnsi="Arial" w:cs="Arial"/>
                <w:b/>
                <w:sz w:val="22"/>
                <w:szCs w:val="22"/>
              </w:rPr>
            </w:pPr>
          </w:p>
          <w:p w14:paraId="29AA3B8E" w14:textId="77777777" w:rsidR="007309B4" w:rsidRPr="00CD5C05" w:rsidRDefault="007309B4" w:rsidP="00952396">
            <w:pPr>
              <w:rPr>
                <w:rFonts w:ascii="Arial" w:hAnsi="Arial" w:cs="Arial"/>
                <w:b/>
                <w:sz w:val="22"/>
                <w:szCs w:val="22"/>
              </w:rPr>
            </w:pPr>
            <w:r w:rsidRPr="00CD5C05">
              <w:rPr>
                <w:rFonts w:ascii="Arial" w:hAnsi="Arial" w:cs="Arial"/>
                <w:b/>
                <w:sz w:val="22"/>
                <w:szCs w:val="22"/>
              </w:rPr>
              <w:t>Processor – Core Prescribing Solutions (CPS)</w:t>
            </w:r>
          </w:p>
        </w:tc>
      </w:tr>
      <w:tr w:rsidR="007309B4" w:rsidRPr="00CD5C05" w14:paraId="2023A2C6" w14:textId="77777777" w:rsidTr="00952396">
        <w:tc>
          <w:tcPr>
            <w:tcW w:w="2581" w:type="dxa"/>
          </w:tcPr>
          <w:p w14:paraId="6E6D109D"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Coroner / Medical Examiner</w:t>
            </w:r>
          </w:p>
          <w:p w14:paraId="692358E3" w14:textId="77777777" w:rsidR="007309B4" w:rsidRPr="00CD5C05" w:rsidRDefault="007309B4" w:rsidP="00952396">
            <w:pPr>
              <w:rPr>
                <w:rFonts w:ascii="Arial" w:eastAsia="Calibri" w:hAnsi="Arial" w:cs="Arial"/>
                <w:bCs/>
                <w:sz w:val="22"/>
                <w:szCs w:val="22"/>
              </w:rPr>
            </w:pPr>
          </w:p>
        </w:tc>
        <w:tc>
          <w:tcPr>
            <w:tcW w:w="5709" w:type="dxa"/>
          </w:tcPr>
          <w:p w14:paraId="0C15E4FE" w14:textId="77777777" w:rsidR="007309B4" w:rsidRPr="00CD5C05" w:rsidRDefault="007309B4" w:rsidP="00952396">
            <w:pPr>
              <w:jc w:val="both"/>
              <w:rPr>
                <w:rFonts w:ascii="Arial" w:hAnsi="Arial" w:cs="Arial"/>
                <w:sz w:val="22"/>
                <w:szCs w:val="22"/>
              </w:rPr>
            </w:pPr>
            <w:r w:rsidRPr="00CD5C05">
              <w:rPr>
                <w:rFonts w:ascii="Arial" w:hAnsi="Arial" w:cs="Arial"/>
                <w:b/>
                <w:sz w:val="22"/>
                <w:szCs w:val="22"/>
              </w:rPr>
              <w:t>Purpose –</w:t>
            </w:r>
            <w:r w:rsidRPr="00CD5C05">
              <w:rPr>
                <w:rFonts w:ascii="Arial" w:hAnsi="Arial" w:cs="Arial"/>
                <w:sz w:val="22"/>
                <w:szCs w:val="22"/>
              </w:rPr>
              <w:t xml:space="preserve"> Personal health records or information relating to a deceased patient may be shared with the coroner upon request. All deaths which happen in the community (i.e. outside of an institution like a hospital or hospice) are reviewed by the medical examiners. They may then refer </w:t>
            </w:r>
            <w:proofErr w:type="gramStart"/>
            <w:r w:rsidRPr="00CD5C05">
              <w:rPr>
                <w:rFonts w:ascii="Arial" w:hAnsi="Arial" w:cs="Arial"/>
                <w:sz w:val="22"/>
                <w:szCs w:val="22"/>
              </w:rPr>
              <w:t>onto</w:t>
            </w:r>
            <w:proofErr w:type="gramEnd"/>
            <w:r w:rsidRPr="00CD5C05">
              <w:rPr>
                <w:rFonts w:ascii="Arial" w:hAnsi="Arial" w:cs="Arial"/>
                <w:sz w:val="22"/>
                <w:szCs w:val="22"/>
              </w:rPr>
              <w:t xml:space="preserve"> the coroners if this is required. </w:t>
            </w:r>
          </w:p>
          <w:p w14:paraId="3EFEA6A9" w14:textId="77777777" w:rsidR="007309B4" w:rsidRPr="00CD5C05" w:rsidRDefault="007309B4" w:rsidP="00952396">
            <w:pPr>
              <w:jc w:val="both"/>
              <w:rPr>
                <w:rFonts w:ascii="Arial" w:hAnsi="Arial" w:cs="Arial"/>
                <w:sz w:val="22"/>
                <w:szCs w:val="22"/>
              </w:rPr>
            </w:pPr>
          </w:p>
          <w:p w14:paraId="4A4C78B0" w14:textId="77777777" w:rsidR="007309B4" w:rsidRPr="00CD5C05" w:rsidRDefault="007309B4" w:rsidP="00952396">
            <w:pPr>
              <w:jc w:val="both"/>
              <w:rPr>
                <w:rFonts w:ascii="Arial" w:hAnsi="Arial" w:cs="Arial"/>
                <w:b/>
                <w:sz w:val="22"/>
                <w:szCs w:val="22"/>
              </w:rPr>
            </w:pPr>
            <w:r w:rsidRPr="00CD5C05">
              <w:rPr>
                <w:rFonts w:ascii="Arial" w:hAnsi="Arial" w:cs="Arial"/>
                <w:b/>
                <w:sz w:val="22"/>
                <w:szCs w:val="22"/>
              </w:rPr>
              <w:t xml:space="preserve">Legal Basis – </w:t>
            </w:r>
          </w:p>
          <w:p w14:paraId="72BEC2DD" w14:textId="77777777" w:rsidR="007309B4" w:rsidRPr="00CD5C05" w:rsidRDefault="007309B4" w:rsidP="007309B4">
            <w:pPr>
              <w:pStyle w:val="ListParagraph"/>
              <w:numPr>
                <w:ilvl w:val="0"/>
                <w:numId w:val="8"/>
              </w:numPr>
              <w:jc w:val="both"/>
              <w:rPr>
                <w:rFonts w:ascii="Arial" w:hAnsi="Arial" w:cs="Arial"/>
                <w:sz w:val="22"/>
                <w:szCs w:val="22"/>
              </w:rPr>
            </w:pPr>
            <w:r w:rsidRPr="00CD5C05">
              <w:rPr>
                <w:rFonts w:ascii="Arial" w:hAnsi="Arial" w:cs="Arial"/>
                <w:sz w:val="22"/>
                <w:szCs w:val="22"/>
              </w:rPr>
              <w:t xml:space="preserve">Article 6(1)(c) – necessary under a legal obligation to which the controller is subject”; and </w:t>
            </w:r>
          </w:p>
          <w:p w14:paraId="1B468AB4" w14:textId="77777777" w:rsidR="007309B4" w:rsidRPr="00CD5C05" w:rsidRDefault="007309B4" w:rsidP="007309B4">
            <w:pPr>
              <w:pStyle w:val="ListParagraph"/>
              <w:numPr>
                <w:ilvl w:val="0"/>
                <w:numId w:val="8"/>
              </w:numPr>
              <w:jc w:val="both"/>
              <w:rPr>
                <w:rFonts w:ascii="Arial" w:hAnsi="Arial" w:cs="Arial"/>
                <w:sz w:val="22"/>
                <w:szCs w:val="22"/>
              </w:rPr>
            </w:pPr>
            <w:r w:rsidRPr="00CD5C05">
              <w:rPr>
                <w:rFonts w:ascii="Arial" w:hAnsi="Arial" w:cs="Arial"/>
                <w:sz w:val="22"/>
                <w:szCs w:val="22"/>
              </w:rPr>
              <w:t xml:space="preserve">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p>
          <w:p w14:paraId="7C43DCF3" w14:textId="77777777" w:rsidR="007309B4" w:rsidRPr="00CD5C05" w:rsidRDefault="007309B4" w:rsidP="00952396">
            <w:pPr>
              <w:jc w:val="both"/>
              <w:rPr>
                <w:rFonts w:ascii="Arial" w:hAnsi="Arial" w:cs="Arial"/>
                <w:sz w:val="22"/>
                <w:szCs w:val="22"/>
              </w:rPr>
            </w:pPr>
          </w:p>
          <w:p w14:paraId="52805402" w14:textId="77777777" w:rsidR="007309B4" w:rsidRPr="00CD5C05" w:rsidRDefault="007309B4" w:rsidP="00952396">
            <w:pPr>
              <w:jc w:val="both"/>
              <w:rPr>
                <w:rFonts w:ascii="Arial" w:eastAsia="Calibri" w:hAnsi="Arial" w:cs="Arial"/>
                <w:b/>
                <w:bCs/>
                <w:sz w:val="22"/>
                <w:szCs w:val="22"/>
              </w:rPr>
            </w:pPr>
            <w:r w:rsidRPr="00CD5C05">
              <w:rPr>
                <w:rFonts w:ascii="Arial" w:hAnsi="Arial" w:cs="Arial"/>
                <w:b/>
                <w:sz w:val="22"/>
                <w:szCs w:val="22"/>
              </w:rPr>
              <w:t>Processor – The Coroner, Medical Examiners service</w:t>
            </w:r>
            <w:r w:rsidRPr="00CD5C05">
              <w:rPr>
                <w:rStyle w:val="textcorrect"/>
                <w:rFonts w:ascii="Arial" w:hAnsi="Arial" w:cs="Arial"/>
                <w:b/>
                <w:sz w:val="22"/>
                <w:szCs w:val="22"/>
              </w:rPr>
              <w:t xml:space="preserve"> –</w:t>
            </w:r>
            <w:r w:rsidRPr="00CD5C05">
              <w:rPr>
                <w:rFonts w:ascii="Arial" w:eastAsia="Calibri" w:hAnsi="Arial" w:cs="Arial"/>
                <w:b/>
                <w:bCs/>
                <w:sz w:val="22"/>
                <w:szCs w:val="22"/>
              </w:rPr>
              <w:t xml:space="preserve"> University Hospitals Sussex NHS Foundation Trust</w:t>
            </w:r>
          </w:p>
        </w:tc>
      </w:tr>
      <w:tr w:rsidR="007309B4" w:rsidRPr="00CD5C05" w14:paraId="6667C62C" w14:textId="77777777" w:rsidTr="00952396">
        <w:trPr>
          <w:trHeight w:val="3818"/>
        </w:trPr>
        <w:tc>
          <w:tcPr>
            <w:tcW w:w="2581" w:type="dxa"/>
          </w:tcPr>
          <w:p w14:paraId="12285BCD" w14:textId="77777777" w:rsidR="007309B4" w:rsidRPr="00CD5C05" w:rsidRDefault="007309B4" w:rsidP="00952396">
            <w:pPr>
              <w:rPr>
                <w:rFonts w:ascii="Arial" w:hAnsi="Arial" w:cs="Arial"/>
                <w:b/>
                <w:sz w:val="22"/>
                <w:szCs w:val="22"/>
              </w:rPr>
            </w:pPr>
            <w:r w:rsidRPr="00CD5C05">
              <w:rPr>
                <w:rFonts w:ascii="Arial" w:hAnsi="Arial" w:cs="Arial"/>
                <w:b/>
                <w:sz w:val="22"/>
                <w:szCs w:val="22"/>
              </w:rPr>
              <w:t>Digital Dictation and Transcription</w:t>
            </w:r>
          </w:p>
        </w:tc>
        <w:tc>
          <w:tcPr>
            <w:tcW w:w="5709" w:type="dxa"/>
          </w:tcPr>
          <w:p w14:paraId="31568118" w14:textId="77777777" w:rsidR="007309B4" w:rsidRPr="00CD5C05" w:rsidRDefault="007309B4" w:rsidP="00952396">
            <w:pPr>
              <w:rPr>
                <w:rFonts w:ascii="Arial" w:hAnsi="Arial" w:cs="Arial"/>
                <w:sz w:val="22"/>
                <w:szCs w:val="22"/>
              </w:rPr>
            </w:pPr>
            <w:r w:rsidRPr="00CD5C05">
              <w:rPr>
                <w:rFonts w:ascii="Arial" w:hAnsi="Arial" w:cs="Arial"/>
                <w:b/>
                <w:sz w:val="22"/>
                <w:szCs w:val="22"/>
              </w:rPr>
              <w:t xml:space="preserve">Purpose: </w:t>
            </w:r>
            <w:r w:rsidRPr="00CD5C05">
              <w:rPr>
                <w:rFonts w:ascii="Arial" w:hAnsi="Arial" w:cs="Arial"/>
                <w:sz w:val="22"/>
                <w:szCs w:val="22"/>
              </w:rPr>
              <w:t>AI scribe software provides a secure medical scribe solution that assists healthcare professionals by transcribing consultations, generating clinical notes, and improving documentation efficiency. The service enhances workflow, reduces administrative burden, and supports accurate patient record-keeping while ensuring the highest standards of data security and confidentiality.</w:t>
            </w:r>
          </w:p>
          <w:p w14:paraId="5EA34358" w14:textId="77777777" w:rsidR="007309B4" w:rsidRPr="00CD5C05" w:rsidRDefault="007309B4" w:rsidP="00952396">
            <w:pPr>
              <w:rPr>
                <w:rFonts w:ascii="Arial" w:hAnsi="Arial" w:cs="Arial"/>
                <w:sz w:val="22"/>
                <w:szCs w:val="22"/>
              </w:rPr>
            </w:pPr>
          </w:p>
          <w:p w14:paraId="385B67B4" w14:textId="77777777" w:rsidR="007309B4" w:rsidRPr="00CD5C05" w:rsidRDefault="007309B4" w:rsidP="00952396">
            <w:pPr>
              <w:spacing w:after="200" w:line="276" w:lineRule="auto"/>
              <w:rPr>
                <w:rFonts w:ascii="Arial" w:hAnsi="Arial" w:cs="Arial"/>
                <w:b/>
                <w:sz w:val="22"/>
                <w:szCs w:val="22"/>
              </w:rPr>
            </w:pPr>
            <w:r w:rsidRPr="00CD5C05">
              <w:rPr>
                <w:rFonts w:ascii="Arial" w:hAnsi="Arial" w:cs="Arial"/>
                <w:b/>
                <w:sz w:val="22"/>
                <w:szCs w:val="22"/>
              </w:rPr>
              <w:t xml:space="preserve">Legal Basis: </w:t>
            </w:r>
          </w:p>
          <w:p w14:paraId="25A62AFA" w14:textId="77777777" w:rsidR="007309B4" w:rsidRPr="00CD5C05" w:rsidRDefault="007309B4" w:rsidP="007309B4">
            <w:pPr>
              <w:numPr>
                <w:ilvl w:val="0"/>
                <w:numId w:val="11"/>
              </w:numPr>
              <w:spacing w:after="200" w:line="276" w:lineRule="auto"/>
              <w:contextualSpacing/>
              <w:rPr>
                <w:rFonts w:ascii="Arial" w:hAnsi="Arial" w:cs="Arial"/>
                <w:sz w:val="22"/>
                <w:szCs w:val="22"/>
              </w:rPr>
            </w:pPr>
            <w:r w:rsidRPr="00CD5C05">
              <w:rPr>
                <w:rFonts w:ascii="Arial" w:hAnsi="Arial" w:cs="Arial"/>
                <w:sz w:val="22"/>
                <w:szCs w:val="22"/>
              </w:rPr>
              <w:t xml:space="preserve">Article 6(1)(e) ‘…necessary for the performance of a task carried out in the public interest or in the exercise of official authority…’; and </w:t>
            </w:r>
          </w:p>
          <w:p w14:paraId="72CB7057" w14:textId="77777777" w:rsidR="007309B4" w:rsidRPr="00CD5C05" w:rsidRDefault="007309B4" w:rsidP="007309B4">
            <w:pPr>
              <w:numPr>
                <w:ilvl w:val="0"/>
                <w:numId w:val="11"/>
              </w:numPr>
              <w:spacing w:after="200" w:line="276" w:lineRule="auto"/>
              <w:contextualSpacing/>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 xml:space="preserve">necessary for the purposes of preventative or occupational medicine’ </w:t>
            </w:r>
          </w:p>
          <w:p w14:paraId="01A1AA4D" w14:textId="77777777" w:rsidR="007309B4" w:rsidRPr="00CD5C05" w:rsidRDefault="007309B4" w:rsidP="007309B4">
            <w:pPr>
              <w:pStyle w:val="ListParagraph"/>
              <w:numPr>
                <w:ilvl w:val="0"/>
                <w:numId w:val="11"/>
              </w:numPr>
              <w:rPr>
                <w:rFonts w:ascii="Arial" w:hAnsi="Arial" w:cs="Arial"/>
                <w:sz w:val="22"/>
                <w:szCs w:val="22"/>
              </w:rPr>
            </w:pPr>
            <w:r w:rsidRPr="00CD5C05">
              <w:rPr>
                <w:rFonts w:ascii="Arial" w:hAnsi="Arial" w:cs="Arial"/>
                <w:sz w:val="22"/>
                <w:szCs w:val="22"/>
              </w:rPr>
              <w:t xml:space="preserve">Articles 6(1)(a) and 9(1)(h) – explicit consent </w:t>
            </w:r>
          </w:p>
          <w:p w14:paraId="320F06A5" w14:textId="77777777" w:rsidR="007309B4" w:rsidRPr="00CD5C05" w:rsidRDefault="007309B4" w:rsidP="00952396">
            <w:pPr>
              <w:rPr>
                <w:rFonts w:ascii="Arial" w:hAnsi="Arial" w:cs="Arial"/>
                <w:sz w:val="22"/>
                <w:szCs w:val="22"/>
              </w:rPr>
            </w:pPr>
          </w:p>
          <w:p w14:paraId="057EA40A" w14:textId="77777777" w:rsidR="007309B4" w:rsidRPr="00CD5C05" w:rsidRDefault="007309B4" w:rsidP="00952396">
            <w:pPr>
              <w:rPr>
                <w:rFonts w:ascii="Arial" w:hAnsi="Arial" w:cs="Arial"/>
                <w:b/>
                <w:sz w:val="22"/>
                <w:szCs w:val="22"/>
              </w:rPr>
            </w:pPr>
            <w:r w:rsidRPr="00CD5C05">
              <w:rPr>
                <w:rFonts w:ascii="Arial" w:hAnsi="Arial" w:cs="Arial"/>
                <w:b/>
                <w:sz w:val="22"/>
                <w:szCs w:val="22"/>
              </w:rPr>
              <w:t xml:space="preserve">Processor – </w:t>
            </w:r>
            <w:proofErr w:type="spellStart"/>
            <w:r w:rsidRPr="00CD5C05">
              <w:rPr>
                <w:rFonts w:ascii="Arial" w:hAnsi="Arial" w:cs="Arial"/>
                <w:b/>
                <w:sz w:val="22"/>
                <w:szCs w:val="22"/>
              </w:rPr>
              <w:t>Heidihealth</w:t>
            </w:r>
            <w:proofErr w:type="spellEnd"/>
            <w:r w:rsidRPr="00CD5C05">
              <w:rPr>
                <w:rFonts w:ascii="Arial" w:hAnsi="Arial" w:cs="Arial"/>
                <w:b/>
                <w:sz w:val="22"/>
                <w:szCs w:val="22"/>
              </w:rPr>
              <w:t xml:space="preserve"> / </w:t>
            </w:r>
            <w:proofErr w:type="spellStart"/>
            <w:r w:rsidRPr="00CD5C05">
              <w:rPr>
                <w:rFonts w:ascii="Arial" w:hAnsi="Arial" w:cs="Arial"/>
                <w:b/>
                <w:sz w:val="22"/>
                <w:szCs w:val="22"/>
              </w:rPr>
              <w:t>Tortus</w:t>
            </w:r>
            <w:proofErr w:type="spellEnd"/>
          </w:p>
        </w:tc>
      </w:tr>
      <w:tr w:rsidR="007309B4" w:rsidRPr="00CD5C05" w14:paraId="16335FD1" w14:textId="77777777" w:rsidTr="00952396">
        <w:tc>
          <w:tcPr>
            <w:tcW w:w="2581" w:type="dxa"/>
          </w:tcPr>
          <w:p w14:paraId="362A6076"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lastRenderedPageBreak/>
              <w:t>Direct Care</w:t>
            </w:r>
          </w:p>
          <w:p w14:paraId="12C36231"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NHS Trusts</w:t>
            </w:r>
          </w:p>
          <w:p w14:paraId="6C9AA4AD"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Community Providers</w:t>
            </w:r>
          </w:p>
          <w:p w14:paraId="03AC6781"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Pharmacies</w:t>
            </w:r>
          </w:p>
          <w:p w14:paraId="080B6DA6"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Enhanced care providers</w:t>
            </w:r>
          </w:p>
          <w:p w14:paraId="397A2C1B"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Nursing Homes</w:t>
            </w:r>
          </w:p>
          <w:p w14:paraId="1EFAE77F" w14:textId="77777777" w:rsidR="007309B4" w:rsidRPr="00CD5C05" w:rsidRDefault="007309B4" w:rsidP="00952396">
            <w:pPr>
              <w:rPr>
                <w:rFonts w:ascii="Arial" w:eastAsia="Calibri" w:hAnsi="Arial" w:cs="Arial"/>
                <w:bCs/>
                <w:sz w:val="22"/>
                <w:szCs w:val="22"/>
              </w:rPr>
            </w:pPr>
            <w:r w:rsidRPr="00CD5C05">
              <w:rPr>
                <w:rFonts w:ascii="Arial" w:eastAsia="Calibri" w:hAnsi="Arial" w:cs="Arial"/>
                <w:b/>
                <w:bCs/>
                <w:sz w:val="22"/>
                <w:szCs w:val="22"/>
              </w:rPr>
              <w:t>Other Care Providers</w:t>
            </w:r>
          </w:p>
        </w:tc>
        <w:tc>
          <w:tcPr>
            <w:tcW w:w="5709" w:type="dxa"/>
          </w:tcPr>
          <w:p w14:paraId="1A8FA4E4" w14:textId="77777777" w:rsidR="007309B4" w:rsidRPr="00CD5C05" w:rsidRDefault="007309B4" w:rsidP="00952396">
            <w:pPr>
              <w:jc w:val="both"/>
              <w:rPr>
                <w:rFonts w:ascii="Arial" w:eastAsia="Calibri" w:hAnsi="Arial" w:cs="Arial"/>
                <w:b/>
                <w:bCs/>
                <w:sz w:val="22"/>
                <w:szCs w:val="22"/>
              </w:rPr>
            </w:pPr>
            <w:r w:rsidRPr="00CD5C05">
              <w:rPr>
                <w:rFonts w:ascii="Arial" w:eastAsia="Calibri" w:hAnsi="Arial" w:cs="Arial"/>
                <w:b/>
                <w:bCs/>
                <w:sz w:val="22"/>
                <w:szCs w:val="22"/>
              </w:rPr>
              <w:t xml:space="preserve">Purpose – </w:t>
            </w:r>
            <w:r w:rsidRPr="00CD5C05">
              <w:rPr>
                <w:rFonts w:ascii="Arial" w:eastAsia="Calibri" w:hAnsi="Arial" w:cs="Arial"/>
                <w:bCs/>
                <w:sz w:val="22"/>
                <w:szCs w:val="22"/>
              </w:rPr>
              <w:t xml:space="preserve">Personal information is shared with other secondary care trusts and providers </w:t>
            </w:r>
            <w:proofErr w:type="gramStart"/>
            <w:r w:rsidRPr="00CD5C05">
              <w:rPr>
                <w:rFonts w:ascii="Arial" w:eastAsia="Calibri" w:hAnsi="Arial" w:cs="Arial"/>
                <w:bCs/>
                <w:sz w:val="22"/>
                <w:szCs w:val="22"/>
              </w:rPr>
              <w:t>in order to</w:t>
            </w:r>
            <w:proofErr w:type="gramEnd"/>
            <w:r w:rsidRPr="00CD5C05">
              <w:rPr>
                <w:rFonts w:ascii="Arial" w:eastAsia="Calibri" w:hAnsi="Arial" w:cs="Arial"/>
                <w:bCs/>
                <w:sz w:val="22"/>
                <w:szCs w:val="22"/>
              </w:rPr>
              <w:t xml:space="preserve"> provide you with individual direct care services. This could be hospitals or community providers for a range of services, including treatment, operations, physio, and community nursing</w:t>
            </w:r>
            <w:proofErr w:type="gramStart"/>
            <w:r w:rsidRPr="00CD5C05">
              <w:rPr>
                <w:rFonts w:ascii="Arial" w:eastAsia="Calibri" w:hAnsi="Arial" w:cs="Arial"/>
                <w:bCs/>
                <w:sz w:val="22"/>
                <w:szCs w:val="22"/>
              </w:rPr>
              <w:t>, ambulance</w:t>
            </w:r>
            <w:proofErr w:type="gramEnd"/>
            <w:r w:rsidRPr="00CD5C05">
              <w:rPr>
                <w:rFonts w:ascii="Arial" w:eastAsia="Calibri" w:hAnsi="Arial" w:cs="Arial"/>
                <w:bCs/>
                <w:sz w:val="22"/>
                <w:szCs w:val="22"/>
              </w:rPr>
              <w:t xml:space="preserve"> service.</w:t>
            </w:r>
            <w:r w:rsidRPr="00CD5C05">
              <w:rPr>
                <w:rFonts w:ascii="Arial" w:eastAsia="Calibri" w:hAnsi="Arial" w:cs="Arial"/>
                <w:b/>
                <w:bCs/>
                <w:sz w:val="22"/>
                <w:szCs w:val="22"/>
              </w:rPr>
              <w:t xml:space="preserve"> </w:t>
            </w:r>
          </w:p>
          <w:p w14:paraId="13B589AF" w14:textId="77777777" w:rsidR="007309B4" w:rsidRPr="00CD5C05" w:rsidRDefault="007309B4" w:rsidP="00952396">
            <w:pPr>
              <w:jc w:val="both"/>
              <w:rPr>
                <w:rFonts w:ascii="Arial" w:eastAsia="Calibri" w:hAnsi="Arial" w:cs="Arial"/>
                <w:b/>
                <w:bCs/>
                <w:sz w:val="22"/>
                <w:szCs w:val="22"/>
              </w:rPr>
            </w:pPr>
          </w:p>
          <w:p w14:paraId="366FC3A9"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
                <w:bCs/>
                <w:sz w:val="22"/>
                <w:szCs w:val="22"/>
              </w:rPr>
              <w:t xml:space="preserve">Legal Basis - </w:t>
            </w:r>
            <w:r w:rsidRPr="00CD5C05">
              <w:rPr>
                <w:rFonts w:ascii="Arial" w:eastAsia="Calibri" w:hAnsi="Arial" w:cs="Arial"/>
                <w:bCs/>
                <w:sz w:val="22"/>
                <w:szCs w:val="22"/>
              </w:rPr>
              <w:t>The processing of personal data in the delivery of direct care and for providers’ administrative purposes in this surgery and in support of direct care elsewhere is supported under the following:</w:t>
            </w:r>
          </w:p>
          <w:p w14:paraId="78B1F000" w14:textId="77777777" w:rsidR="007309B4" w:rsidRPr="00CD5C05" w:rsidRDefault="007309B4" w:rsidP="00952396">
            <w:pPr>
              <w:jc w:val="both"/>
              <w:rPr>
                <w:rFonts w:ascii="Arial" w:eastAsia="Calibri" w:hAnsi="Arial" w:cs="Arial"/>
                <w:bCs/>
                <w:sz w:val="22"/>
                <w:szCs w:val="22"/>
              </w:rPr>
            </w:pPr>
          </w:p>
          <w:p w14:paraId="5D512663"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Article 6(1)(e) ‘…necessary for the performance of a task carried out in the public interest or in the exercise of official authority…’; and</w:t>
            </w:r>
          </w:p>
          <w:p w14:paraId="0D3A7D82"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 xml:space="preserve">necessary for the purposes of preventative or occupational medicine </w:t>
            </w:r>
          </w:p>
          <w:p w14:paraId="17ED9A07" w14:textId="77777777" w:rsidR="007309B4" w:rsidRPr="00CD5C05" w:rsidRDefault="007309B4" w:rsidP="00952396">
            <w:pPr>
              <w:jc w:val="both"/>
              <w:rPr>
                <w:rFonts w:ascii="Arial" w:eastAsia="Calibri" w:hAnsi="Arial" w:cs="Arial"/>
                <w:bCs/>
                <w:sz w:val="22"/>
                <w:szCs w:val="22"/>
              </w:rPr>
            </w:pPr>
          </w:p>
          <w:p w14:paraId="113AC20E" w14:textId="77777777" w:rsidR="007309B4" w:rsidRPr="00CD5C05" w:rsidRDefault="007309B4" w:rsidP="00952396">
            <w:pPr>
              <w:jc w:val="both"/>
              <w:rPr>
                <w:rFonts w:ascii="Arial" w:eastAsia="Calibri" w:hAnsi="Arial" w:cs="Arial"/>
                <w:b/>
                <w:bCs/>
                <w:sz w:val="22"/>
                <w:szCs w:val="22"/>
              </w:rPr>
            </w:pPr>
            <w:r w:rsidRPr="00CD5C05">
              <w:rPr>
                <w:rFonts w:ascii="Arial" w:hAnsi="Arial" w:cs="Arial"/>
                <w:b/>
                <w:sz w:val="22"/>
                <w:szCs w:val="22"/>
              </w:rPr>
              <w:t xml:space="preserve">Processors – The data will be shared with Health and care professionals and support staff in this surgery and at hospitals, diagnostic and treatment </w:t>
            </w:r>
            <w:proofErr w:type="spellStart"/>
            <w:r w:rsidRPr="00CD5C05">
              <w:rPr>
                <w:rFonts w:ascii="Arial" w:hAnsi="Arial" w:cs="Arial"/>
                <w:b/>
                <w:sz w:val="22"/>
                <w:szCs w:val="22"/>
              </w:rPr>
              <w:t>centres</w:t>
            </w:r>
            <w:proofErr w:type="spellEnd"/>
            <w:r w:rsidRPr="00CD5C05">
              <w:rPr>
                <w:rFonts w:ascii="Arial" w:hAnsi="Arial" w:cs="Arial"/>
                <w:b/>
                <w:sz w:val="22"/>
                <w:szCs w:val="22"/>
              </w:rPr>
              <w:t xml:space="preserve"> who contribute to your personal care e.g. SCFT, SPFT, MSK, SASH, UHSFT, </w:t>
            </w:r>
            <w:proofErr w:type="spellStart"/>
            <w:r w:rsidRPr="00CD5C05">
              <w:rPr>
                <w:rFonts w:ascii="Arial" w:hAnsi="Arial" w:cs="Arial"/>
                <w:b/>
                <w:sz w:val="22"/>
                <w:szCs w:val="22"/>
              </w:rPr>
              <w:t>SECAmb</w:t>
            </w:r>
            <w:proofErr w:type="spellEnd"/>
            <w:r w:rsidRPr="00CD5C05">
              <w:rPr>
                <w:rFonts w:ascii="Arial" w:hAnsi="Arial" w:cs="Arial"/>
                <w:b/>
                <w:sz w:val="22"/>
                <w:szCs w:val="22"/>
              </w:rPr>
              <w:t>, One Call, Share My Care etc.</w:t>
            </w:r>
          </w:p>
        </w:tc>
      </w:tr>
      <w:tr w:rsidR="007309B4" w:rsidRPr="00CD5C05" w14:paraId="020480DD" w14:textId="77777777" w:rsidTr="00952396">
        <w:trPr>
          <w:trHeight w:val="3818"/>
        </w:trPr>
        <w:tc>
          <w:tcPr>
            <w:tcW w:w="2581" w:type="dxa"/>
          </w:tcPr>
          <w:p w14:paraId="4BEF8867" w14:textId="77777777" w:rsidR="007309B4" w:rsidRPr="00CD5C05" w:rsidRDefault="007309B4" w:rsidP="00952396">
            <w:pPr>
              <w:rPr>
                <w:rFonts w:ascii="Arial" w:hAnsi="Arial" w:cs="Arial"/>
                <w:b/>
                <w:sz w:val="22"/>
                <w:szCs w:val="22"/>
              </w:rPr>
            </w:pPr>
            <w:r w:rsidRPr="00CD5C05">
              <w:rPr>
                <w:rFonts w:ascii="Arial" w:hAnsi="Arial" w:cs="Arial"/>
                <w:b/>
                <w:sz w:val="22"/>
                <w:szCs w:val="22"/>
              </w:rPr>
              <w:t>Feedback Surveys</w:t>
            </w:r>
          </w:p>
        </w:tc>
        <w:tc>
          <w:tcPr>
            <w:tcW w:w="5709" w:type="dxa"/>
          </w:tcPr>
          <w:p w14:paraId="3F50A917" w14:textId="77777777" w:rsidR="007309B4" w:rsidRPr="00CD5C05" w:rsidRDefault="007309B4" w:rsidP="00952396">
            <w:pPr>
              <w:rPr>
                <w:rFonts w:ascii="Arial" w:hAnsi="Arial" w:cs="Arial"/>
                <w:sz w:val="22"/>
                <w:szCs w:val="22"/>
              </w:rPr>
            </w:pPr>
            <w:r w:rsidRPr="00CD5C05">
              <w:rPr>
                <w:rFonts w:ascii="Arial" w:hAnsi="Arial" w:cs="Arial"/>
                <w:b/>
                <w:sz w:val="22"/>
                <w:szCs w:val="22"/>
              </w:rPr>
              <w:t>Purpose:</w:t>
            </w:r>
            <w:r w:rsidRPr="00CD5C05">
              <w:rPr>
                <w:rFonts w:ascii="Arial" w:hAnsi="Arial" w:cs="Arial"/>
                <w:sz w:val="22"/>
                <w:szCs w:val="22"/>
              </w:rPr>
              <w:t xml:space="preserve"> To engage with patients that are registered with us to obtain Friends &amp; Family Test feedback.</w:t>
            </w:r>
          </w:p>
          <w:p w14:paraId="1473B0BF" w14:textId="77777777" w:rsidR="007309B4" w:rsidRPr="00CD5C05" w:rsidRDefault="007309B4" w:rsidP="00952396">
            <w:pPr>
              <w:rPr>
                <w:rFonts w:ascii="Arial" w:hAnsi="Arial" w:cs="Arial"/>
                <w:sz w:val="22"/>
                <w:szCs w:val="22"/>
              </w:rPr>
            </w:pPr>
          </w:p>
          <w:p w14:paraId="35505D9D" w14:textId="77777777" w:rsidR="007309B4" w:rsidRPr="00CD5C05" w:rsidRDefault="007309B4" w:rsidP="00952396">
            <w:pPr>
              <w:rPr>
                <w:rFonts w:ascii="Arial" w:hAnsi="Arial" w:cs="Arial"/>
                <w:b/>
                <w:sz w:val="22"/>
                <w:szCs w:val="22"/>
              </w:rPr>
            </w:pPr>
            <w:r w:rsidRPr="00CD5C05">
              <w:rPr>
                <w:rFonts w:ascii="Arial" w:hAnsi="Arial" w:cs="Arial"/>
                <w:b/>
                <w:sz w:val="22"/>
                <w:szCs w:val="22"/>
              </w:rPr>
              <w:t xml:space="preserve">Legal Basis: </w:t>
            </w:r>
          </w:p>
          <w:p w14:paraId="67241BC9" w14:textId="77777777" w:rsidR="007309B4" w:rsidRPr="00CD5C05" w:rsidRDefault="007309B4" w:rsidP="007309B4">
            <w:pPr>
              <w:pStyle w:val="ListParagraph"/>
              <w:numPr>
                <w:ilvl w:val="0"/>
                <w:numId w:val="11"/>
              </w:numPr>
              <w:rPr>
                <w:rFonts w:ascii="Arial" w:hAnsi="Arial" w:cs="Arial"/>
                <w:sz w:val="22"/>
                <w:szCs w:val="22"/>
              </w:rPr>
            </w:pPr>
            <w:r w:rsidRPr="00CD5C05">
              <w:rPr>
                <w:rFonts w:ascii="Arial" w:hAnsi="Arial" w:cs="Arial"/>
                <w:sz w:val="22"/>
                <w:szCs w:val="22"/>
              </w:rPr>
              <w:t xml:space="preserve">Article 6(1)(e) ‘…necessary for the performance of a task carried out in the public interest or in the exercise of official authority…’; and </w:t>
            </w:r>
          </w:p>
          <w:p w14:paraId="6F4AE05C" w14:textId="77777777" w:rsidR="007309B4" w:rsidRPr="00CD5C05" w:rsidRDefault="007309B4" w:rsidP="007309B4">
            <w:pPr>
              <w:pStyle w:val="ListParagraph"/>
              <w:numPr>
                <w:ilvl w:val="0"/>
                <w:numId w:val="11"/>
              </w:numPr>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 xml:space="preserve">necessary for the purposes of preventative or occupational medicine’ </w:t>
            </w:r>
          </w:p>
          <w:p w14:paraId="268E0A4E" w14:textId="77777777" w:rsidR="007309B4" w:rsidRPr="00CD5C05" w:rsidRDefault="007309B4" w:rsidP="007309B4">
            <w:pPr>
              <w:pStyle w:val="ListParagraph"/>
              <w:numPr>
                <w:ilvl w:val="0"/>
                <w:numId w:val="11"/>
              </w:numPr>
              <w:rPr>
                <w:rFonts w:ascii="Arial" w:hAnsi="Arial" w:cs="Arial"/>
                <w:sz w:val="22"/>
                <w:szCs w:val="22"/>
              </w:rPr>
            </w:pPr>
            <w:r w:rsidRPr="00CD5C05">
              <w:rPr>
                <w:rFonts w:ascii="Arial" w:hAnsi="Arial" w:cs="Arial"/>
                <w:sz w:val="22"/>
                <w:szCs w:val="22"/>
              </w:rPr>
              <w:t xml:space="preserve">Articles 6(1)(a) and 9(1)(h) – explicit consent </w:t>
            </w:r>
          </w:p>
          <w:p w14:paraId="322E26EE" w14:textId="77777777" w:rsidR="007309B4" w:rsidRPr="00CD5C05" w:rsidRDefault="007309B4" w:rsidP="00952396">
            <w:pPr>
              <w:rPr>
                <w:rFonts w:ascii="Arial" w:hAnsi="Arial" w:cs="Arial"/>
                <w:sz w:val="22"/>
                <w:szCs w:val="22"/>
              </w:rPr>
            </w:pPr>
          </w:p>
          <w:p w14:paraId="2F985513" w14:textId="77777777" w:rsidR="007309B4" w:rsidRPr="00CD5C05" w:rsidRDefault="007309B4" w:rsidP="00952396">
            <w:pPr>
              <w:rPr>
                <w:rFonts w:ascii="Arial" w:hAnsi="Arial" w:cs="Arial"/>
                <w:b/>
                <w:sz w:val="22"/>
                <w:szCs w:val="22"/>
              </w:rPr>
            </w:pPr>
            <w:r w:rsidRPr="00CD5C05">
              <w:rPr>
                <w:rFonts w:ascii="Arial" w:hAnsi="Arial" w:cs="Arial"/>
                <w:b/>
                <w:sz w:val="22"/>
                <w:szCs w:val="22"/>
              </w:rPr>
              <w:t>Processor - Microsoft Forms</w:t>
            </w:r>
          </w:p>
        </w:tc>
      </w:tr>
      <w:tr w:rsidR="007309B4" w:rsidRPr="00CD5C05" w14:paraId="545BCB94" w14:textId="77777777" w:rsidTr="00952396">
        <w:tc>
          <w:tcPr>
            <w:tcW w:w="2581" w:type="dxa"/>
          </w:tcPr>
          <w:p w14:paraId="01D0524A" w14:textId="77777777" w:rsidR="007309B4" w:rsidRPr="00CD5C05" w:rsidRDefault="007309B4" w:rsidP="00952396">
            <w:pPr>
              <w:rPr>
                <w:rFonts w:ascii="Arial" w:hAnsi="Arial" w:cs="Arial"/>
                <w:b/>
                <w:sz w:val="22"/>
                <w:szCs w:val="22"/>
              </w:rPr>
            </w:pPr>
            <w:r w:rsidRPr="00CD5C05">
              <w:rPr>
                <w:rFonts w:ascii="Arial" w:hAnsi="Arial" w:cs="Arial"/>
                <w:b/>
                <w:sz w:val="22"/>
                <w:szCs w:val="22"/>
              </w:rPr>
              <w:lastRenderedPageBreak/>
              <w:t>General Practice Extraction Service (GPES)</w:t>
            </w:r>
          </w:p>
          <w:p w14:paraId="2FF1969C" w14:textId="77777777" w:rsidR="007309B4" w:rsidRPr="00CD5C05" w:rsidRDefault="007309B4" w:rsidP="007309B4">
            <w:pPr>
              <w:numPr>
                <w:ilvl w:val="0"/>
                <w:numId w:val="2"/>
              </w:numPr>
              <w:contextualSpacing/>
              <w:rPr>
                <w:rFonts w:ascii="Arial" w:hAnsi="Arial" w:cs="Arial"/>
                <w:b/>
                <w:sz w:val="22"/>
                <w:szCs w:val="22"/>
              </w:rPr>
            </w:pPr>
            <w:r w:rsidRPr="00CD5C05">
              <w:rPr>
                <w:rFonts w:ascii="Arial" w:hAnsi="Arial" w:cs="Arial"/>
                <w:b/>
                <w:sz w:val="22"/>
                <w:szCs w:val="22"/>
              </w:rPr>
              <w:t xml:space="preserve">At risk </w:t>
            </w:r>
            <w:proofErr w:type="gramStart"/>
            <w:r w:rsidRPr="00CD5C05">
              <w:rPr>
                <w:rFonts w:ascii="Arial" w:hAnsi="Arial" w:cs="Arial"/>
                <w:b/>
                <w:sz w:val="22"/>
                <w:szCs w:val="22"/>
              </w:rPr>
              <w:t>patients</w:t>
            </w:r>
            <w:proofErr w:type="gramEnd"/>
            <w:r w:rsidRPr="00CD5C05">
              <w:rPr>
                <w:rFonts w:ascii="Arial" w:hAnsi="Arial" w:cs="Arial"/>
                <w:b/>
                <w:sz w:val="22"/>
                <w:szCs w:val="22"/>
              </w:rPr>
              <w:t xml:space="preserve"> data collection Version 3</w:t>
            </w:r>
          </w:p>
          <w:p w14:paraId="622BB236" w14:textId="77777777" w:rsidR="007309B4" w:rsidRPr="00CD5C05" w:rsidRDefault="007309B4" w:rsidP="007309B4">
            <w:pPr>
              <w:numPr>
                <w:ilvl w:val="0"/>
                <w:numId w:val="2"/>
              </w:numPr>
              <w:contextualSpacing/>
              <w:rPr>
                <w:rFonts w:ascii="Arial" w:hAnsi="Arial" w:cs="Arial"/>
                <w:b/>
                <w:sz w:val="22"/>
                <w:szCs w:val="22"/>
              </w:rPr>
            </w:pPr>
            <w:r w:rsidRPr="00CD5C05">
              <w:rPr>
                <w:rFonts w:ascii="Arial" w:hAnsi="Arial" w:cs="Arial"/>
                <w:b/>
                <w:sz w:val="22"/>
                <w:szCs w:val="22"/>
              </w:rPr>
              <w:t>CVDPREVENT Audit</w:t>
            </w:r>
          </w:p>
          <w:p w14:paraId="4160A81F" w14:textId="77777777" w:rsidR="007309B4" w:rsidRPr="00CD5C05" w:rsidRDefault="007309B4" w:rsidP="007309B4">
            <w:pPr>
              <w:numPr>
                <w:ilvl w:val="0"/>
                <w:numId w:val="2"/>
              </w:numPr>
              <w:contextualSpacing/>
              <w:rPr>
                <w:rFonts w:ascii="Arial" w:hAnsi="Arial" w:cs="Arial"/>
                <w:b/>
                <w:sz w:val="22"/>
                <w:szCs w:val="22"/>
              </w:rPr>
            </w:pPr>
            <w:r w:rsidRPr="00CD5C05">
              <w:rPr>
                <w:rFonts w:ascii="Arial" w:hAnsi="Arial" w:cs="Arial"/>
                <w:b/>
                <w:sz w:val="22"/>
                <w:szCs w:val="22"/>
              </w:rPr>
              <w:t>Physical Health Checks for people with Severe Mental Illness</w:t>
            </w:r>
          </w:p>
          <w:p w14:paraId="341E7352" w14:textId="77777777" w:rsidR="007309B4" w:rsidRPr="00CD5C05" w:rsidRDefault="007309B4" w:rsidP="007309B4">
            <w:pPr>
              <w:numPr>
                <w:ilvl w:val="0"/>
                <w:numId w:val="2"/>
              </w:numPr>
              <w:contextualSpacing/>
              <w:rPr>
                <w:rFonts w:ascii="Arial" w:hAnsi="Arial" w:cs="Arial"/>
                <w:b/>
                <w:sz w:val="22"/>
                <w:szCs w:val="22"/>
              </w:rPr>
            </w:pPr>
            <w:r w:rsidRPr="00CD5C05">
              <w:rPr>
                <w:rFonts w:ascii="Arial" w:hAnsi="Arial" w:cs="Arial"/>
                <w:b/>
                <w:sz w:val="22"/>
                <w:szCs w:val="22"/>
              </w:rPr>
              <w:t>National Obesity Audit</w:t>
            </w:r>
          </w:p>
        </w:tc>
        <w:tc>
          <w:tcPr>
            <w:tcW w:w="5709" w:type="dxa"/>
          </w:tcPr>
          <w:p w14:paraId="0F3AE443" w14:textId="77777777" w:rsidR="007309B4" w:rsidRPr="00CD5C05" w:rsidRDefault="007309B4" w:rsidP="00952396">
            <w:pPr>
              <w:rPr>
                <w:rFonts w:ascii="Arial" w:hAnsi="Arial" w:cs="Arial"/>
                <w:sz w:val="22"/>
                <w:szCs w:val="22"/>
              </w:rPr>
            </w:pPr>
            <w:r w:rsidRPr="00CD5C05">
              <w:rPr>
                <w:rFonts w:ascii="Arial" w:hAnsi="Arial" w:cs="Arial"/>
                <w:b/>
                <w:bCs/>
                <w:sz w:val="22"/>
                <w:szCs w:val="22"/>
              </w:rPr>
              <w:t>Purpose –</w:t>
            </w:r>
            <w:r w:rsidRPr="00CD5C05">
              <w:rPr>
                <w:rFonts w:ascii="Arial" w:hAnsi="Arial" w:cs="Arial"/>
                <w:sz w:val="22"/>
                <w:szCs w:val="22"/>
              </w:rPr>
              <w:t xml:space="preserve"> GP practices are required to provide data extraction of their </w:t>
            </w:r>
            <w:proofErr w:type="gramStart"/>
            <w:r w:rsidRPr="00CD5C05">
              <w:rPr>
                <w:rFonts w:ascii="Arial" w:hAnsi="Arial" w:cs="Arial"/>
                <w:sz w:val="22"/>
                <w:szCs w:val="22"/>
              </w:rPr>
              <w:t>patients</w:t>
            </w:r>
            <w:proofErr w:type="gramEnd"/>
            <w:r w:rsidRPr="00CD5C05">
              <w:rPr>
                <w:rFonts w:ascii="Arial" w:hAnsi="Arial" w:cs="Arial"/>
                <w:sz w:val="22"/>
                <w:szCs w:val="22"/>
              </w:rPr>
              <w:t xml:space="preserve"> personal confidential information for various purposes to NHS England. The objective of this data collection is on an ongoing basis to identify patients registered at General Practices who fit within a </w:t>
            </w:r>
            <w:proofErr w:type="gramStart"/>
            <w:r w:rsidRPr="00CD5C05">
              <w:rPr>
                <w:rFonts w:ascii="Arial" w:hAnsi="Arial" w:cs="Arial"/>
                <w:sz w:val="22"/>
                <w:szCs w:val="22"/>
              </w:rPr>
              <w:t>certain criteria</w:t>
            </w:r>
            <w:proofErr w:type="gramEnd"/>
            <w:r w:rsidRPr="00CD5C05">
              <w:rPr>
                <w:rFonts w:ascii="Arial" w:hAnsi="Arial" w:cs="Arial"/>
                <w:sz w:val="22"/>
                <w:szCs w:val="22"/>
              </w:rPr>
              <w:t xml:space="preserve">, </w:t>
            </w:r>
            <w:proofErr w:type="gramStart"/>
            <w:r w:rsidRPr="00CD5C05">
              <w:rPr>
                <w:rFonts w:ascii="Arial" w:hAnsi="Arial" w:cs="Arial"/>
                <w:sz w:val="22"/>
                <w:szCs w:val="22"/>
              </w:rPr>
              <w:t>in order to</w:t>
            </w:r>
            <w:proofErr w:type="gramEnd"/>
            <w:r w:rsidRPr="00CD5C05">
              <w:rPr>
                <w:rFonts w:ascii="Arial" w:hAnsi="Arial" w:cs="Arial"/>
                <w:sz w:val="22"/>
                <w:szCs w:val="22"/>
              </w:rPr>
              <w:t xml:space="preserve"> monitor and either provide direct care, or prevent serious harm to those patients. Below is a list of the purposes for the data </w:t>
            </w:r>
            <w:proofErr w:type="gramStart"/>
            <w:r w:rsidRPr="00CD5C05">
              <w:rPr>
                <w:rFonts w:ascii="Arial" w:hAnsi="Arial" w:cs="Arial"/>
                <w:sz w:val="22"/>
                <w:szCs w:val="22"/>
              </w:rPr>
              <w:t>extraction,</w:t>
            </w:r>
            <w:proofErr w:type="gramEnd"/>
            <w:r w:rsidRPr="00CD5C05">
              <w:rPr>
                <w:rFonts w:ascii="Arial" w:hAnsi="Arial" w:cs="Arial"/>
                <w:sz w:val="22"/>
                <w:szCs w:val="22"/>
              </w:rPr>
              <w:t xml:space="preserve"> by using the link you can find out the </w:t>
            </w:r>
            <w:proofErr w:type="gramStart"/>
            <w:r w:rsidRPr="00CD5C05">
              <w:rPr>
                <w:rFonts w:ascii="Arial" w:hAnsi="Arial" w:cs="Arial"/>
                <w:sz w:val="22"/>
                <w:szCs w:val="22"/>
              </w:rPr>
              <w:t>detail</w:t>
            </w:r>
            <w:proofErr w:type="gramEnd"/>
            <w:r w:rsidRPr="00CD5C05">
              <w:rPr>
                <w:rFonts w:ascii="Arial" w:hAnsi="Arial" w:cs="Arial"/>
                <w:sz w:val="22"/>
                <w:szCs w:val="22"/>
              </w:rPr>
              <w:t xml:space="preserve"> behind each data extraction and how your information will be used to inform this essential work:  </w:t>
            </w:r>
          </w:p>
          <w:p w14:paraId="61539F27" w14:textId="77777777" w:rsidR="007309B4" w:rsidRPr="00CD5C05" w:rsidRDefault="007309B4" w:rsidP="00952396">
            <w:pPr>
              <w:rPr>
                <w:rFonts w:ascii="Arial" w:hAnsi="Arial" w:cs="Arial"/>
                <w:sz w:val="22"/>
                <w:szCs w:val="22"/>
              </w:rPr>
            </w:pPr>
          </w:p>
          <w:p w14:paraId="600D7993" w14:textId="77777777" w:rsidR="007309B4" w:rsidRPr="00CD5C05" w:rsidRDefault="007309B4" w:rsidP="007309B4">
            <w:pPr>
              <w:numPr>
                <w:ilvl w:val="0"/>
                <w:numId w:val="3"/>
              </w:numPr>
              <w:contextualSpacing/>
              <w:rPr>
                <w:rFonts w:ascii="Arial" w:hAnsi="Arial" w:cs="Arial"/>
                <w:sz w:val="22"/>
                <w:szCs w:val="22"/>
              </w:rPr>
            </w:pPr>
            <w:hyperlink r:id="rId8" w:history="1">
              <w:r w:rsidRPr="00CD5C05">
                <w:rPr>
                  <w:rFonts w:ascii="Arial" w:hAnsi="Arial" w:cs="Arial"/>
                  <w:color w:val="0000FF" w:themeColor="hyperlink"/>
                  <w:sz w:val="22"/>
                  <w:szCs w:val="22"/>
                  <w:u w:val="single"/>
                </w:rPr>
                <w:t xml:space="preserve">At risk </w:t>
              </w:r>
              <w:proofErr w:type="gramStart"/>
              <w:r w:rsidRPr="00CD5C05">
                <w:rPr>
                  <w:rFonts w:ascii="Arial" w:hAnsi="Arial" w:cs="Arial"/>
                  <w:color w:val="0000FF" w:themeColor="hyperlink"/>
                  <w:sz w:val="22"/>
                  <w:szCs w:val="22"/>
                  <w:u w:val="single"/>
                </w:rPr>
                <w:t>patients</w:t>
              </w:r>
              <w:proofErr w:type="gramEnd"/>
              <w:r w:rsidRPr="00CD5C05">
                <w:rPr>
                  <w:rFonts w:ascii="Arial" w:hAnsi="Arial" w:cs="Arial"/>
                  <w:color w:val="0000FF" w:themeColor="hyperlink"/>
                  <w:sz w:val="22"/>
                  <w:szCs w:val="22"/>
                  <w:u w:val="single"/>
                </w:rPr>
                <w:t xml:space="preserve"> including severely clinically vulnerable</w:t>
              </w:r>
            </w:hyperlink>
          </w:p>
          <w:p w14:paraId="7FFDF782" w14:textId="77777777" w:rsidR="007309B4" w:rsidRPr="00CD5C05" w:rsidRDefault="007309B4" w:rsidP="00952396">
            <w:pPr>
              <w:rPr>
                <w:rFonts w:ascii="Arial" w:hAnsi="Arial" w:cs="Arial"/>
                <w:sz w:val="22"/>
                <w:szCs w:val="22"/>
              </w:rPr>
            </w:pPr>
          </w:p>
          <w:p w14:paraId="4D0D20C6" w14:textId="77777777" w:rsidR="007309B4" w:rsidRPr="00CD5C05" w:rsidRDefault="007309B4" w:rsidP="00952396">
            <w:pPr>
              <w:ind w:left="720"/>
              <w:contextualSpacing/>
              <w:rPr>
                <w:rFonts w:ascii="Arial" w:hAnsi="Arial" w:cs="Arial"/>
                <w:sz w:val="22"/>
                <w:szCs w:val="22"/>
              </w:rPr>
            </w:pPr>
          </w:p>
          <w:p w14:paraId="0BAF3129" w14:textId="77777777" w:rsidR="007309B4" w:rsidRPr="00CD5C05" w:rsidRDefault="007309B4" w:rsidP="007309B4">
            <w:pPr>
              <w:numPr>
                <w:ilvl w:val="0"/>
                <w:numId w:val="3"/>
              </w:numPr>
              <w:contextualSpacing/>
              <w:rPr>
                <w:rFonts w:ascii="Arial" w:hAnsi="Arial" w:cs="Arial"/>
                <w:sz w:val="22"/>
                <w:szCs w:val="22"/>
              </w:rPr>
            </w:pPr>
            <w:hyperlink r:id="rId9" w:history="1">
              <w:r w:rsidRPr="00CD5C05">
                <w:rPr>
                  <w:rFonts w:ascii="Arial" w:hAnsi="Arial" w:cs="Arial"/>
                  <w:color w:val="0000FF" w:themeColor="hyperlink"/>
                  <w:sz w:val="22"/>
                  <w:szCs w:val="22"/>
                  <w:u w:val="single"/>
                </w:rPr>
                <w:t xml:space="preserve">NHS England has directed NHS England to collect and </w:t>
              </w:r>
              <w:proofErr w:type="spellStart"/>
              <w:r w:rsidRPr="00CD5C05">
                <w:rPr>
                  <w:rFonts w:ascii="Arial" w:hAnsi="Arial" w:cs="Arial"/>
                  <w:color w:val="0000FF" w:themeColor="hyperlink"/>
                  <w:sz w:val="22"/>
                  <w:szCs w:val="22"/>
                  <w:u w:val="single"/>
                </w:rPr>
                <w:t>analyse</w:t>
              </w:r>
              <w:proofErr w:type="spellEnd"/>
              <w:r w:rsidRPr="00CD5C05">
                <w:rPr>
                  <w:rFonts w:ascii="Arial" w:hAnsi="Arial" w:cs="Arial"/>
                  <w:color w:val="0000FF" w:themeColor="hyperlink"/>
                  <w:sz w:val="22"/>
                  <w:szCs w:val="22"/>
                  <w:u w:val="single"/>
                </w:rPr>
                <w:t xml:space="preserve"> data in connection with Cardiovascular Disease Prevention Audit</w:t>
              </w:r>
            </w:hyperlink>
          </w:p>
          <w:p w14:paraId="5AFDB494" w14:textId="77777777" w:rsidR="007309B4" w:rsidRPr="00CD5C05" w:rsidRDefault="007309B4" w:rsidP="00952396">
            <w:pPr>
              <w:rPr>
                <w:rFonts w:ascii="Arial" w:hAnsi="Arial" w:cs="Arial"/>
                <w:sz w:val="22"/>
                <w:szCs w:val="22"/>
              </w:rPr>
            </w:pPr>
          </w:p>
          <w:p w14:paraId="520584EE" w14:textId="77777777" w:rsidR="007309B4" w:rsidRPr="00CD5C05" w:rsidRDefault="007309B4" w:rsidP="007309B4">
            <w:pPr>
              <w:numPr>
                <w:ilvl w:val="0"/>
                <w:numId w:val="3"/>
              </w:numPr>
              <w:contextualSpacing/>
              <w:rPr>
                <w:rFonts w:ascii="Arial" w:hAnsi="Arial" w:cs="Arial"/>
                <w:sz w:val="22"/>
                <w:szCs w:val="22"/>
              </w:rPr>
            </w:pPr>
            <w:hyperlink r:id="rId10" w:history="1">
              <w:r w:rsidRPr="00CD5C05">
                <w:rPr>
                  <w:rFonts w:ascii="Arial" w:hAnsi="Arial" w:cs="Arial"/>
                  <w:color w:val="0000FF" w:themeColor="hyperlink"/>
                  <w:sz w:val="22"/>
                  <w:szCs w:val="22"/>
                  <w:u w:val="single"/>
                </w:rPr>
                <w:t>GPES Physical Health Checks for people with Severe Mental Illness (PHSMI) data collection</w:t>
              </w:r>
            </w:hyperlink>
            <w:r w:rsidRPr="00CD5C05">
              <w:rPr>
                <w:rFonts w:ascii="Arial" w:hAnsi="Arial" w:cs="Arial"/>
                <w:sz w:val="22"/>
                <w:szCs w:val="22"/>
              </w:rPr>
              <w:t>.</w:t>
            </w:r>
          </w:p>
          <w:p w14:paraId="38C97F45" w14:textId="77777777" w:rsidR="007309B4" w:rsidRPr="00CD5C05" w:rsidRDefault="007309B4" w:rsidP="00952396">
            <w:pPr>
              <w:pStyle w:val="ListParagraph"/>
              <w:rPr>
                <w:rFonts w:ascii="Arial" w:hAnsi="Arial" w:cs="Arial"/>
                <w:sz w:val="22"/>
                <w:szCs w:val="22"/>
              </w:rPr>
            </w:pPr>
          </w:p>
          <w:p w14:paraId="2524479F" w14:textId="77777777" w:rsidR="007309B4" w:rsidRPr="00CD5C05" w:rsidRDefault="007309B4" w:rsidP="007309B4">
            <w:pPr>
              <w:numPr>
                <w:ilvl w:val="0"/>
                <w:numId w:val="3"/>
              </w:numPr>
              <w:contextualSpacing/>
              <w:rPr>
                <w:rFonts w:ascii="Arial" w:hAnsi="Arial" w:cs="Arial"/>
                <w:sz w:val="22"/>
                <w:szCs w:val="22"/>
              </w:rPr>
            </w:pPr>
            <w:hyperlink r:id="rId11" w:history="1">
              <w:r w:rsidRPr="00CD5C05">
                <w:rPr>
                  <w:rStyle w:val="Hyperlink"/>
                  <w:rFonts w:ascii="Arial" w:hAnsi="Arial" w:cs="Arial"/>
                  <w:sz w:val="22"/>
                  <w:szCs w:val="22"/>
                </w:rPr>
                <w:t>National Obesity Audit - NHS Digital</w:t>
              </w:r>
            </w:hyperlink>
          </w:p>
          <w:p w14:paraId="7BDC5229" w14:textId="77777777" w:rsidR="007309B4" w:rsidRPr="00CD5C05" w:rsidRDefault="007309B4" w:rsidP="00952396">
            <w:pPr>
              <w:rPr>
                <w:rFonts w:ascii="Arial" w:hAnsi="Arial" w:cs="Arial"/>
                <w:sz w:val="22"/>
                <w:szCs w:val="22"/>
              </w:rPr>
            </w:pPr>
          </w:p>
          <w:p w14:paraId="4E48DFF6" w14:textId="77777777" w:rsidR="007309B4" w:rsidRPr="00CD5C05" w:rsidRDefault="007309B4" w:rsidP="00952396">
            <w:pPr>
              <w:rPr>
                <w:rFonts w:ascii="Arial" w:hAnsi="Arial" w:cs="Arial"/>
                <w:sz w:val="22"/>
                <w:szCs w:val="22"/>
              </w:rPr>
            </w:pPr>
            <w:r w:rsidRPr="00CD5C05">
              <w:rPr>
                <w:rFonts w:ascii="Arial" w:hAnsi="Arial" w:cs="Arial"/>
                <w:b/>
                <w:bCs/>
                <w:sz w:val="22"/>
                <w:szCs w:val="22"/>
              </w:rPr>
              <w:t>Legal Basis -</w:t>
            </w:r>
            <w:r w:rsidRPr="00CD5C05">
              <w:rPr>
                <w:rFonts w:ascii="Arial" w:hAnsi="Arial" w:cs="Arial"/>
                <w:sz w:val="22"/>
                <w:szCs w:val="22"/>
              </w:rPr>
              <w:t xml:space="preserve"> All GP Practices in England are legally required to share data with NHS England for this purpose under section 259(1)(a) and (5) of the</w:t>
            </w:r>
            <w:r w:rsidRPr="00CD5C05">
              <w:rPr>
                <w:rFonts w:ascii="Arial" w:hAnsi="Arial" w:cs="Arial"/>
                <w:b/>
                <w:bCs/>
                <w:sz w:val="22"/>
                <w:szCs w:val="22"/>
              </w:rPr>
              <w:t xml:space="preserve"> </w:t>
            </w:r>
            <w:proofErr w:type="spellStart"/>
            <w:r w:rsidRPr="00CD5C05">
              <w:rPr>
                <w:rFonts w:ascii="Arial" w:hAnsi="Arial" w:cs="Arial"/>
                <w:bCs/>
                <w:sz w:val="22"/>
                <w:szCs w:val="22"/>
              </w:rPr>
              <w:t>The</w:t>
            </w:r>
            <w:proofErr w:type="spellEnd"/>
            <w:r w:rsidRPr="00CD5C05">
              <w:rPr>
                <w:rFonts w:ascii="Arial" w:hAnsi="Arial" w:cs="Arial"/>
                <w:bCs/>
                <w:sz w:val="22"/>
                <w:szCs w:val="22"/>
              </w:rPr>
              <w:t xml:space="preserve"> Health and Social Care Act 2012</w:t>
            </w:r>
            <w:r w:rsidRPr="00CD5C05">
              <w:rPr>
                <w:rFonts w:ascii="Arial" w:hAnsi="Arial" w:cs="Arial"/>
                <w:sz w:val="22"/>
                <w:szCs w:val="22"/>
              </w:rPr>
              <w:t xml:space="preserve"> </w:t>
            </w:r>
          </w:p>
          <w:p w14:paraId="5CC4BDF4" w14:textId="77777777" w:rsidR="007309B4" w:rsidRPr="00CD5C05" w:rsidRDefault="007309B4" w:rsidP="00952396">
            <w:pPr>
              <w:rPr>
                <w:rFonts w:ascii="Arial" w:hAnsi="Arial" w:cs="Arial"/>
                <w:sz w:val="22"/>
                <w:szCs w:val="22"/>
              </w:rPr>
            </w:pPr>
          </w:p>
          <w:p w14:paraId="02B80E77" w14:textId="77777777" w:rsidR="007309B4" w:rsidRPr="00CD5C05" w:rsidRDefault="007309B4" w:rsidP="00952396">
            <w:pPr>
              <w:rPr>
                <w:rFonts w:ascii="Arial" w:hAnsi="Arial" w:cs="Arial"/>
                <w:color w:val="212121"/>
                <w:sz w:val="22"/>
                <w:szCs w:val="22"/>
              </w:rPr>
            </w:pPr>
            <w:r w:rsidRPr="00CD5C05">
              <w:rPr>
                <w:rFonts w:ascii="Arial" w:hAnsi="Arial" w:cs="Arial"/>
                <w:color w:val="212121"/>
                <w:sz w:val="22"/>
                <w:szCs w:val="22"/>
              </w:rPr>
              <w:t xml:space="preserve">Further detailed legal basis can be found in each link. </w:t>
            </w:r>
          </w:p>
          <w:p w14:paraId="6A0F9005" w14:textId="77777777" w:rsidR="007309B4" w:rsidRPr="00CD5C05" w:rsidRDefault="007309B4" w:rsidP="00952396">
            <w:pPr>
              <w:rPr>
                <w:rFonts w:ascii="Arial" w:hAnsi="Arial" w:cs="Arial"/>
                <w:color w:val="212121"/>
                <w:sz w:val="22"/>
                <w:szCs w:val="22"/>
              </w:rPr>
            </w:pPr>
          </w:p>
          <w:p w14:paraId="7214F0C6" w14:textId="77777777" w:rsidR="007309B4" w:rsidRPr="00CD5C05" w:rsidRDefault="007309B4" w:rsidP="00952396">
            <w:pPr>
              <w:rPr>
                <w:rFonts w:ascii="Arial" w:hAnsi="Arial" w:cs="Arial"/>
                <w:sz w:val="22"/>
                <w:szCs w:val="22"/>
              </w:rPr>
            </w:pPr>
            <w:r w:rsidRPr="00CD5C05">
              <w:rPr>
                <w:rFonts w:ascii="Arial" w:hAnsi="Arial" w:cs="Arial"/>
                <w:sz w:val="22"/>
                <w:szCs w:val="22"/>
              </w:rPr>
              <w:t xml:space="preserve">Any objections to this data collection should be made directly to NHS England.  </w:t>
            </w:r>
            <w:hyperlink r:id="rId12" w:history="1">
              <w:r w:rsidRPr="00CD5C05">
                <w:rPr>
                  <w:rStyle w:val="Hyperlink"/>
                  <w:rFonts w:ascii="Arial" w:hAnsi="Arial" w:cs="Arial"/>
                  <w:sz w:val="22"/>
                  <w:szCs w:val="22"/>
                </w:rPr>
                <w:t>enquiries@nhsdigital.nhs.uk</w:t>
              </w:r>
            </w:hyperlink>
          </w:p>
          <w:p w14:paraId="2865CE6C" w14:textId="77777777" w:rsidR="007309B4" w:rsidRPr="00CD5C05" w:rsidRDefault="007309B4" w:rsidP="00952396">
            <w:pPr>
              <w:rPr>
                <w:rFonts w:ascii="Arial" w:hAnsi="Arial" w:cs="Arial"/>
                <w:sz w:val="22"/>
                <w:szCs w:val="22"/>
              </w:rPr>
            </w:pPr>
          </w:p>
          <w:p w14:paraId="64ACCDB0" w14:textId="77777777" w:rsidR="007309B4" w:rsidRPr="00CD5C05" w:rsidRDefault="007309B4" w:rsidP="00952396">
            <w:pPr>
              <w:rPr>
                <w:rFonts w:ascii="Arial" w:hAnsi="Arial" w:cs="Arial"/>
                <w:b/>
                <w:sz w:val="22"/>
                <w:szCs w:val="22"/>
              </w:rPr>
            </w:pPr>
            <w:r w:rsidRPr="00CD5C05">
              <w:rPr>
                <w:rFonts w:ascii="Arial" w:hAnsi="Arial" w:cs="Arial"/>
                <w:b/>
                <w:bCs/>
                <w:sz w:val="22"/>
                <w:szCs w:val="22"/>
              </w:rPr>
              <w:t>Processor –</w:t>
            </w:r>
            <w:r w:rsidRPr="00CD5C05">
              <w:rPr>
                <w:rFonts w:ascii="Arial" w:hAnsi="Arial" w:cs="Arial"/>
                <w:b/>
                <w:sz w:val="22"/>
                <w:szCs w:val="22"/>
              </w:rPr>
              <w:t xml:space="preserve"> NHS England</w:t>
            </w:r>
          </w:p>
        </w:tc>
      </w:tr>
      <w:tr w:rsidR="007309B4" w:rsidRPr="00CD5C05" w14:paraId="1AF110CA" w14:textId="77777777" w:rsidTr="00952396">
        <w:tc>
          <w:tcPr>
            <w:tcW w:w="2581" w:type="dxa"/>
          </w:tcPr>
          <w:p w14:paraId="609DC328" w14:textId="77777777" w:rsidR="007309B4" w:rsidRPr="00CD5C05" w:rsidRDefault="007309B4" w:rsidP="00952396">
            <w:pPr>
              <w:rPr>
                <w:rFonts w:ascii="Arial" w:hAnsi="Arial" w:cs="Arial"/>
                <w:b/>
                <w:sz w:val="22"/>
                <w:szCs w:val="22"/>
              </w:rPr>
            </w:pPr>
            <w:r w:rsidRPr="00CD5C05">
              <w:rPr>
                <w:rFonts w:ascii="Arial" w:eastAsia="Calibri" w:hAnsi="Arial" w:cs="Arial"/>
                <w:b/>
                <w:bCs/>
                <w:sz w:val="22"/>
                <w:szCs w:val="22"/>
              </w:rPr>
              <w:t>GP Federation – Alliance for Better Care (ABC)</w:t>
            </w:r>
          </w:p>
          <w:p w14:paraId="1F54BFEF" w14:textId="77777777" w:rsidR="007309B4" w:rsidRPr="00CD5C05" w:rsidRDefault="007309B4" w:rsidP="00952396">
            <w:pPr>
              <w:rPr>
                <w:rFonts w:ascii="Arial" w:eastAsia="Calibri" w:hAnsi="Arial" w:cs="Arial"/>
                <w:bCs/>
                <w:sz w:val="22"/>
                <w:szCs w:val="22"/>
              </w:rPr>
            </w:pPr>
          </w:p>
        </w:tc>
        <w:tc>
          <w:tcPr>
            <w:tcW w:w="5709" w:type="dxa"/>
          </w:tcPr>
          <w:p w14:paraId="1153E49B"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
                <w:bCs/>
                <w:sz w:val="22"/>
                <w:szCs w:val="22"/>
              </w:rPr>
              <w:t xml:space="preserve">Purpose – </w:t>
            </w:r>
            <w:r w:rsidRPr="00CD5C05">
              <w:rPr>
                <w:rFonts w:ascii="Arial" w:eastAsia="Calibri" w:hAnsi="Arial" w:cs="Arial"/>
                <w:bCs/>
                <w:sz w:val="22"/>
                <w:szCs w:val="22"/>
              </w:rPr>
              <w:t xml:space="preserve">Your medical record will be shared with </w:t>
            </w:r>
            <w:proofErr w:type="gramStart"/>
            <w:r w:rsidRPr="00CD5C05">
              <w:rPr>
                <w:rFonts w:ascii="Arial" w:eastAsia="Calibri" w:hAnsi="Arial" w:cs="Arial"/>
                <w:bCs/>
                <w:sz w:val="22"/>
                <w:szCs w:val="22"/>
              </w:rPr>
              <w:t>ABC  in</w:t>
            </w:r>
            <w:proofErr w:type="gramEnd"/>
            <w:r w:rsidRPr="00CD5C05">
              <w:rPr>
                <w:rFonts w:ascii="Arial" w:eastAsia="Calibri" w:hAnsi="Arial" w:cs="Arial"/>
                <w:bCs/>
                <w:sz w:val="22"/>
                <w:szCs w:val="22"/>
              </w:rPr>
              <w:t xml:space="preserve"> order that they can provide direct care services to the patient population. This could be in the form of video consultations, Minor injuries clinics, GP extended access clinics. The Federation will be acting on behalf of the GP practice.</w:t>
            </w:r>
          </w:p>
          <w:p w14:paraId="5A75CB4D" w14:textId="77777777" w:rsidR="007309B4" w:rsidRPr="00CD5C05" w:rsidRDefault="007309B4" w:rsidP="00952396">
            <w:pPr>
              <w:jc w:val="both"/>
              <w:rPr>
                <w:rFonts w:ascii="Arial" w:eastAsia="Calibri" w:hAnsi="Arial" w:cs="Arial"/>
                <w:bCs/>
                <w:sz w:val="22"/>
                <w:szCs w:val="22"/>
              </w:rPr>
            </w:pPr>
          </w:p>
          <w:p w14:paraId="74051D44" w14:textId="77777777" w:rsidR="007309B4" w:rsidRPr="00CD5C05" w:rsidRDefault="007309B4" w:rsidP="00952396">
            <w:pPr>
              <w:jc w:val="both"/>
              <w:rPr>
                <w:rFonts w:ascii="Arial" w:eastAsia="Calibri" w:hAnsi="Arial" w:cs="Arial"/>
                <w:bCs/>
                <w:sz w:val="22"/>
                <w:szCs w:val="22"/>
              </w:rPr>
            </w:pPr>
            <w:r w:rsidRPr="00CD5C05">
              <w:rPr>
                <w:rFonts w:ascii="Arial" w:hAnsi="Arial" w:cs="Arial"/>
                <w:b/>
                <w:bCs/>
                <w:sz w:val="22"/>
                <w:szCs w:val="22"/>
              </w:rPr>
              <w:t>Legal Basis</w:t>
            </w:r>
            <w:r w:rsidRPr="00CD5C05">
              <w:rPr>
                <w:rFonts w:ascii="Arial" w:hAnsi="Arial" w:cs="Arial"/>
                <w:sz w:val="22"/>
                <w:szCs w:val="22"/>
              </w:rPr>
              <w:t xml:space="preserve"> – </w:t>
            </w:r>
          </w:p>
          <w:p w14:paraId="0340A0CF"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Article 6(1)(e) ‘…necessary for the performance of a task carried out in the public interest or in the exercise of official authority…’; and</w:t>
            </w:r>
          </w:p>
          <w:p w14:paraId="6165D647"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necessary for the purposes of preventative or occupational medicine’</w:t>
            </w:r>
          </w:p>
          <w:p w14:paraId="1ADA3AAA" w14:textId="77777777" w:rsidR="007309B4" w:rsidRPr="00CD5C05" w:rsidRDefault="007309B4" w:rsidP="00952396">
            <w:pPr>
              <w:jc w:val="both"/>
              <w:rPr>
                <w:rFonts w:ascii="Arial" w:eastAsia="Calibri" w:hAnsi="Arial" w:cs="Arial"/>
                <w:bCs/>
                <w:sz w:val="22"/>
                <w:szCs w:val="22"/>
              </w:rPr>
            </w:pPr>
          </w:p>
          <w:p w14:paraId="41094035" w14:textId="77777777" w:rsidR="007309B4" w:rsidRPr="00CD5C05" w:rsidRDefault="007309B4" w:rsidP="00952396">
            <w:pPr>
              <w:jc w:val="both"/>
              <w:rPr>
                <w:rFonts w:ascii="Arial" w:eastAsia="Calibri" w:hAnsi="Arial" w:cs="Arial"/>
                <w:b/>
                <w:bCs/>
                <w:sz w:val="22"/>
                <w:szCs w:val="22"/>
              </w:rPr>
            </w:pPr>
            <w:r w:rsidRPr="00CD5C05">
              <w:rPr>
                <w:rFonts w:ascii="Arial" w:eastAsia="Calibri" w:hAnsi="Arial" w:cs="Arial"/>
                <w:b/>
                <w:bCs/>
                <w:sz w:val="22"/>
                <w:szCs w:val="22"/>
              </w:rPr>
              <w:t>Processor</w:t>
            </w:r>
            <w:r w:rsidRPr="00CD5C05">
              <w:rPr>
                <w:rFonts w:ascii="Arial" w:eastAsia="Calibri" w:hAnsi="Arial" w:cs="Arial"/>
                <w:bCs/>
                <w:sz w:val="22"/>
                <w:szCs w:val="22"/>
              </w:rPr>
              <w:t xml:space="preserve"> – </w:t>
            </w:r>
            <w:r w:rsidRPr="00CD5C05">
              <w:rPr>
                <w:rFonts w:ascii="Arial" w:eastAsia="Calibri" w:hAnsi="Arial" w:cs="Arial"/>
                <w:b/>
                <w:bCs/>
                <w:sz w:val="22"/>
                <w:szCs w:val="22"/>
              </w:rPr>
              <w:t>Alliance for Better Care (ABC)</w:t>
            </w:r>
          </w:p>
        </w:tc>
      </w:tr>
      <w:tr w:rsidR="007309B4" w:rsidRPr="00CD5C05" w14:paraId="184048D4" w14:textId="77777777" w:rsidTr="00952396">
        <w:tc>
          <w:tcPr>
            <w:tcW w:w="2581" w:type="dxa"/>
          </w:tcPr>
          <w:p w14:paraId="2D1DDF90"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Individual Funding Requests</w:t>
            </w:r>
          </w:p>
        </w:tc>
        <w:tc>
          <w:tcPr>
            <w:tcW w:w="5709" w:type="dxa"/>
          </w:tcPr>
          <w:p w14:paraId="6E166A68"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
                <w:bCs/>
                <w:sz w:val="22"/>
                <w:szCs w:val="22"/>
              </w:rPr>
              <w:t>Purpose –</w:t>
            </w:r>
            <w:r w:rsidRPr="00CD5C05">
              <w:rPr>
                <w:rFonts w:ascii="Arial" w:eastAsia="Calibri" w:hAnsi="Arial" w:cs="Arial"/>
                <w:bCs/>
                <w:sz w:val="22"/>
                <w:szCs w:val="22"/>
              </w:rPr>
              <w:t xml:space="preserve"> We may need to process your personal information where we are required to fund specific treatment for you for a particular condition that is not </w:t>
            </w:r>
            <w:r w:rsidRPr="00CD5C05">
              <w:rPr>
                <w:rFonts w:ascii="Arial" w:eastAsia="Calibri" w:hAnsi="Arial" w:cs="Arial"/>
                <w:bCs/>
                <w:sz w:val="22"/>
                <w:szCs w:val="22"/>
              </w:rPr>
              <w:lastRenderedPageBreak/>
              <w:t>already covered in our standard NHS contract.</w:t>
            </w:r>
          </w:p>
          <w:p w14:paraId="6CFD027A"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Cs/>
                <w:sz w:val="22"/>
                <w:szCs w:val="22"/>
              </w:rPr>
              <w:t xml:space="preserve"> </w:t>
            </w:r>
          </w:p>
          <w:p w14:paraId="4154F556"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Cs/>
                <w:sz w:val="22"/>
                <w:szCs w:val="22"/>
              </w:rPr>
              <w:t xml:space="preserve">The clinical professional who first identifies that you may need the treatment will explain to you the information that </w:t>
            </w:r>
            <w:proofErr w:type="gramStart"/>
            <w:r w:rsidRPr="00CD5C05">
              <w:rPr>
                <w:rFonts w:ascii="Arial" w:eastAsia="Calibri" w:hAnsi="Arial" w:cs="Arial"/>
                <w:bCs/>
                <w:sz w:val="22"/>
                <w:szCs w:val="22"/>
              </w:rPr>
              <w:t>is needed</w:t>
            </w:r>
            <w:proofErr w:type="gramEnd"/>
            <w:r w:rsidRPr="00CD5C05">
              <w:rPr>
                <w:rFonts w:ascii="Arial" w:eastAsia="Calibri" w:hAnsi="Arial" w:cs="Arial"/>
                <w:bCs/>
                <w:sz w:val="22"/>
                <w:szCs w:val="22"/>
              </w:rPr>
              <w:t xml:space="preserve"> to be collected and processed to assess your needs and commission your care; they will gain your explicit consent to share this. You have the right to withdraw your consent at any </w:t>
            </w:r>
            <w:proofErr w:type="gramStart"/>
            <w:r w:rsidRPr="00CD5C05">
              <w:rPr>
                <w:rFonts w:ascii="Arial" w:eastAsia="Calibri" w:hAnsi="Arial" w:cs="Arial"/>
                <w:bCs/>
                <w:sz w:val="22"/>
                <w:szCs w:val="22"/>
              </w:rPr>
              <w:t>time</w:t>
            </w:r>
            <w:proofErr w:type="gramEnd"/>
            <w:r w:rsidRPr="00CD5C05">
              <w:rPr>
                <w:rFonts w:ascii="Arial" w:eastAsia="Calibri" w:hAnsi="Arial" w:cs="Arial"/>
                <w:bCs/>
                <w:sz w:val="22"/>
                <w:szCs w:val="22"/>
              </w:rPr>
              <w:t xml:space="preserve"> but this may affect the decision to provide individual funding. </w:t>
            </w:r>
          </w:p>
          <w:p w14:paraId="7354B72F" w14:textId="77777777" w:rsidR="007309B4" w:rsidRPr="00CD5C05" w:rsidRDefault="007309B4" w:rsidP="00952396">
            <w:pPr>
              <w:jc w:val="both"/>
              <w:rPr>
                <w:rFonts w:ascii="Arial" w:eastAsia="Calibri" w:hAnsi="Arial" w:cs="Arial"/>
                <w:bCs/>
                <w:sz w:val="22"/>
                <w:szCs w:val="22"/>
              </w:rPr>
            </w:pPr>
          </w:p>
          <w:p w14:paraId="14048934" w14:textId="77777777" w:rsidR="007309B4" w:rsidRPr="00CD5C05" w:rsidRDefault="007309B4" w:rsidP="00952396">
            <w:pPr>
              <w:jc w:val="both"/>
              <w:rPr>
                <w:rFonts w:ascii="Arial" w:eastAsia="Calibri" w:hAnsi="Arial" w:cs="Arial"/>
                <w:bCs/>
                <w:sz w:val="22"/>
                <w:szCs w:val="22"/>
              </w:rPr>
            </w:pPr>
            <w:r w:rsidRPr="00CD5C05">
              <w:rPr>
                <w:rFonts w:ascii="Arial" w:hAnsi="Arial" w:cs="Arial"/>
                <w:b/>
                <w:bCs/>
                <w:sz w:val="22"/>
                <w:szCs w:val="22"/>
              </w:rPr>
              <w:t>Legal Basis</w:t>
            </w:r>
            <w:r w:rsidRPr="00CD5C05">
              <w:rPr>
                <w:rFonts w:ascii="Arial" w:hAnsi="Arial" w:cs="Arial"/>
                <w:sz w:val="22"/>
                <w:szCs w:val="22"/>
              </w:rPr>
              <w:t xml:space="preserve"> – </w:t>
            </w:r>
          </w:p>
          <w:p w14:paraId="0D103E93"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Article 6(1)(e) ‘…necessary for the performance of a task carried out in the public interest or in the exercise of official authority…’; and</w:t>
            </w:r>
          </w:p>
          <w:p w14:paraId="433D4719"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necessary for the purposes of preventative or occupational medicine’</w:t>
            </w:r>
          </w:p>
          <w:p w14:paraId="20DD5EAE" w14:textId="77777777" w:rsidR="007309B4" w:rsidRPr="00CD5C05" w:rsidRDefault="007309B4" w:rsidP="00952396">
            <w:pPr>
              <w:jc w:val="both"/>
              <w:rPr>
                <w:rFonts w:ascii="Arial" w:eastAsia="Calibri" w:hAnsi="Arial" w:cs="Arial"/>
                <w:bCs/>
                <w:sz w:val="22"/>
                <w:szCs w:val="22"/>
              </w:rPr>
            </w:pPr>
          </w:p>
          <w:p w14:paraId="6785EF75" w14:textId="77777777" w:rsidR="007309B4" w:rsidRPr="00CD5C05" w:rsidRDefault="007309B4" w:rsidP="00952396">
            <w:pPr>
              <w:jc w:val="both"/>
              <w:rPr>
                <w:rFonts w:ascii="Arial" w:eastAsia="Calibri" w:hAnsi="Arial" w:cs="Arial"/>
                <w:b/>
                <w:bCs/>
                <w:sz w:val="22"/>
                <w:szCs w:val="22"/>
              </w:rPr>
            </w:pPr>
            <w:r w:rsidRPr="00CD5C05">
              <w:rPr>
                <w:rFonts w:ascii="Arial" w:eastAsia="Calibri" w:hAnsi="Arial" w:cs="Arial"/>
                <w:b/>
                <w:bCs/>
                <w:sz w:val="22"/>
                <w:szCs w:val="22"/>
              </w:rPr>
              <w:t>Data processor</w:t>
            </w:r>
            <w:r w:rsidRPr="00CD5C05">
              <w:rPr>
                <w:rFonts w:ascii="Arial" w:eastAsia="Calibri" w:hAnsi="Arial" w:cs="Arial"/>
                <w:bCs/>
                <w:sz w:val="22"/>
                <w:szCs w:val="22"/>
              </w:rPr>
              <w:t xml:space="preserve"> – </w:t>
            </w:r>
            <w:r w:rsidRPr="00CD5C05">
              <w:rPr>
                <w:rFonts w:ascii="Arial" w:hAnsi="Arial" w:cs="Arial"/>
                <w:b/>
                <w:sz w:val="22"/>
                <w:szCs w:val="22"/>
              </w:rPr>
              <w:t>Individual Funding Request Team, Sussex ICB, NHS England</w:t>
            </w:r>
          </w:p>
        </w:tc>
      </w:tr>
      <w:tr w:rsidR="007309B4" w:rsidRPr="00CD5C05" w14:paraId="15C6371D" w14:textId="77777777" w:rsidTr="00952396">
        <w:tc>
          <w:tcPr>
            <w:tcW w:w="2581" w:type="dxa"/>
          </w:tcPr>
          <w:p w14:paraId="7536A103" w14:textId="77777777" w:rsidR="007309B4" w:rsidRPr="00CD5C05" w:rsidRDefault="007309B4" w:rsidP="00952396">
            <w:pPr>
              <w:rPr>
                <w:rFonts w:ascii="Arial" w:hAnsi="Arial" w:cs="Arial"/>
                <w:b/>
                <w:sz w:val="22"/>
                <w:szCs w:val="22"/>
              </w:rPr>
            </w:pPr>
            <w:r w:rsidRPr="00CD5C05">
              <w:rPr>
                <w:rFonts w:ascii="Arial" w:hAnsi="Arial" w:cs="Arial"/>
                <w:b/>
                <w:sz w:val="22"/>
                <w:szCs w:val="22"/>
              </w:rPr>
              <w:lastRenderedPageBreak/>
              <w:t xml:space="preserve">Learning Disability Mortality </w:t>
            </w:r>
            <w:proofErr w:type="spellStart"/>
            <w:r w:rsidRPr="00CD5C05">
              <w:rPr>
                <w:rFonts w:ascii="Arial" w:hAnsi="Arial" w:cs="Arial"/>
                <w:b/>
                <w:sz w:val="22"/>
                <w:szCs w:val="22"/>
              </w:rPr>
              <w:t>Programme</w:t>
            </w:r>
            <w:proofErr w:type="spellEnd"/>
          </w:p>
          <w:p w14:paraId="4BCBF28A" w14:textId="77777777" w:rsidR="007309B4" w:rsidRPr="00CD5C05" w:rsidRDefault="007309B4" w:rsidP="00952396">
            <w:pPr>
              <w:rPr>
                <w:rFonts w:ascii="Arial" w:hAnsi="Arial" w:cs="Arial"/>
                <w:b/>
                <w:sz w:val="22"/>
                <w:szCs w:val="22"/>
              </w:rPr>
            </w:pPr>
            <w:proofErr w:type="spellStart"/>
            <w:r w:rsidRPr="00CD5C05">
              <w:rPr>
                <w:rFonts w:ascii="Arial" w:hAnsi="Arial" w:cs="Arial"/>
                <w:b/>
                <w:sz w:val="22"/>
                <w:szCs w:val="22"/>
              </w:rPr>
              <w:t>LeDer</w:t>
            </w:r>
            <w:proofErr w:type="spellEnd"/>
            <w:r w:rsidRPr="00CD5C05">
              <w:rPr>
                <w:rFonts w:ascii="Arial" w:hAnsi="Arial" w:cs="Arial"/>
                <w:b/>
                <w:sz w:val="22"/>
                <w:szCs w:val="22"/>
              </w:rPr>
              <w:t xml:space="preserve">  </w:t>
            </w:r>
          </w:p>
        </w:tc>
        <w:tc>
          <w:tcPr>
            <w:tcW w:w="5709" w:type="dxa"/>
          </w:tcPr>
          <w:p w14:paraId="6A247B1C" w14:textId="77777777" w:rsidR="007309B4" w:rsidRPr="00CD5C05" w:rsidRDefault="007309B4" w:rsidP="00952396">
            <w:pPr>
              <w:rPr>
                <w:rFonts w:ascii="Arial" w:hAnsi="Arial" w:cs="Arial"/>
                <w:b/>
                <w:bCs/>
                <w:sz w:val="22"/>
                <w:szCs w:val="22"/>
              </w:rPr>
            </w:pPr>
            <w:r w:rsidRPr="00CD5C05">
              <w:rPr>
                <w:rFonts w:ascii="Arial" w:hAnsi="Arial" w:cs="Arial"/>
                <w:b/>
                <w:bCs/>
                <w:sz w:val="22"/>
                <w:szCs w:val="22"/>
              </w:rPr>
              <w:t>Purpose:</w:t>
            </w:r>
            <w:r w:rsidRPr="00CD5C05">
              <w:rPr>
                <w:rFonts w:ascii="Arial" w:hAnsi="Arial" w:cs="Arial"/>
                <w:color w:val="000000"/>
                <w:sz w:val="22"/>
                <w:szCs w:val="22"/>
              </w:rPr>
              <w:t xml:space="preserve"> The Learning Disability Mortality Review (</w:t>
            </w:r>
            <w:proofErr w:type="spellStart"/>
            <w:r w:rsidRPr="00CD5C05">
              <w:rPr>
                <w:rFonts w:ascii="Arial" w:hAnsi="Arial" w:cs="Arial"/>
                <w:color w:val="000000"/>
                <w:sz w:val="22"/>
                <w:szCs w:val="22"/>
              </w:rPr>
              <w:t>LeDeR</w:t>
            </w:r>
            <w:proofErr w:type="spellEnd"/>
            <w:r w:rsidRPr="00CD5C05">
              <w:rPr>
                <w:rFonts w:ascii="Arial" w:hAnsi="Arial" w:cs="Arial"/>
                <w:color w:val="000000"/>
                <w:sz w:val="22"/>
                <w:szCs w:val="22"/>
              </w:rPr>
              <w:t xml:space="preserve">) </w:t>
            </w:r>
            <w:proofErr w:type="spellStart"/>
            <w:r w:rsidRPr="00CD5C05">
              <w:rPr>
                <w:rFonts w:ascii="Arial" w:hAnsi="Arial" w:cs="Arial"/>
                <w:color w:val="000000"/>
                <w:sz w:val="22"/>
                <w:szCs w:val="22"/>
              </w:rPr>
              <w:t>programme</w:t>
            </w:r>
            <w:proofErr w:type="spellEnd"/>
            <w:r w:rsidRPr="00CD5C05">
              <w:rPr>
                <w:rFonts w:ascii="Arial" w:hAnsi="Arial" w:cs="Arial"/>
                <w:color w:val="000000"/>
                <w:sz w:val="22"/>
                <w:szCs w:val="22"/>
              </w:rPr>
              <w:t xml:space="preserve"> was commissioned by NHS England to investigate the death of patients with learning difficulties and Autism to assist with processes to improve the standard and quality of care for people living with a learning disability and Autism. Records of deceased patients who meet with </w:t>
            </w:r>
            <w:proofErr w:type="gramStart"/>
            <w:r w:rsidRPr="00CD5C05">
              <w:rPr>
                <w:rFonts w:ascii="Arial" w:hAnsi="Arial" w:cs="Arial"/>
                <w:color w:val="000000"/>
                <w:sz w:val="22"/>
                <w:szCs w:val="22"/>
              </w:rPr>
              <w:t>this criteria</w:t>
            </w:r>
            <w:proofErr w:type="gramEnd"/>
            <w:r w:rsidRPr="00CD5C05">
              <w:rPr>
                <w:rFonts w:ascii="Arial" w:hAnsi="Arial" w:cs="Arial"/>
                <w:color w:val="000000"/>
                <w:sz w:val="22"/>
                <w:szCs w:val="22"/>
              </w:rPr>
              <w:t xml:space="preserve"> will be shared with NHS England.</w:t>
            </w:r>
          </w:p>
          <w:p w14:paraId="1493DF5B" w14:textId="77777777" w:rsidR="007309B4" w:rsidRPr="00CD5C05" w:rsidRDefault="007309B4" w:rsidP="00952396">
            <w:pPr>
              <w:rPr>
                <w:rFonts w:ascii="Arial" w:hAnsi="Arial" w:cs="Arial"/>
                <w:b/>
                <w:bCs/>
                <w:sz w:val="22"/>
                <w:szCs w:val="22"/>
              </w:rPr>
            </w:pPr>
          </w:p>
          <w:p w14:paraId="07EC550B" w14:textId="77777777" w:rsidR="007309B4" w:rsidRPr="00CD5C05" w:rsidRDefault="007309B4" w:rsidP="00952396">
            <w:pPr>
              <w:rPr>
                <w:rFonts w:ascii="Arial" w:hAnsi="Arial" w:cs="Arial"/>
                <w:b/>
                <w:bCs/>
                <w:sz w:val="22"/>
                <w:szCs w:val="22"/>
              </w:rPr>
            </w:pPr>
            <w:r w:rsidRPr="00CD5C05">
              <w:rPr>
                <w:rFonts w:ascii="Arial" w:hAnsi="Arial" w:cs="Arial"/>
                <w:b/>
                <w:bCs/>
                <w:sz w:val="22"/>
                <w:szCs w:val="22"/>
              </w:rPr>
              <w:t>Legal Basis</w:t>
            </w:r>
            <w:proofErr w:type="gramStart"/>
            <w:r w:rsidRPr="00CD5C05">
              <w:rPr>
                <w:rFonts w:ascii="Arial" w:hAnsi="Arial" w:cs="Arial"/>
                <w:b/>
                <w:bCs/>
                <w:sz w:val="22"/>
                <w:szCs w:val="22"/>
              </w:rPr>
              <w:t xml:space="preserve">: </w:t>
            </w:r>
            <w:r w:rsidRPr="00CD5C05">
              <w:rPr>
                <w:rFonts w:ascii="Arial" w:hAnsi="Arial" w:cs="Arial"/>
                <w:color w:val="000000"/>
                <w:sz w:val="22"/>
                <w:szCs w:val="22"/>
              </w:rPr>
              <w:t xml:space="preserve"> It</w:t>
            </w:r>
            <w:proofErr w:type="gramEnd"/>
            <w:r w:rsidRPr="00CD5C05">
              <w:rPr>
                <w:rFonts w:ascii="Arial" w:hAnsi="Arial" w:cs="Arial"/>
                <w:color w:val="000000"/>
                <w:sz w:val="22"/>
                <w:szCs w:val="22"/>
              </w:rPr>
              <w:t xml:space="preserve"> has approval from the Secretary of State under section 251 of the NHS Act 2006 to process patient identifiable information who </w:t>
            </w:r>
            <w:proofErr w:type="gramStart"/>
            <w:r w:rsidRPr="00CD5C05">
              <w:rPr>
                <w:rFonts w:ascii="Arial" w:hAnsi="Arial" w:cs="Arial"/>
                <w:color w:val="000000"/>
                <w:sz w:val="22"/>
                <w:szCs w:val="22"/>
              </w:rPr>
              <w:t>fit</w:t>
            </w:r>
            <w:proofErr w:type="gramEnd"/>
            <w:r w:rsidRPr="00CD5C05">
              <w:rPr>
                <w:rFonts w:ascii="Arial" w:hAnsi="Arial" w:cs="Arial"/>
                <w:color w:val="000000"/>
                <w:sz w:val="22"/>
                <w:szCs w:val="22"/>
              </w:rPr>
              <w:t xml:space="preserve"> within a </w:t>
            </w:r>
            <w:proofErr w:type="gramStart"/>
            <w:r w:rsidRPr="00CD5C05">
              <w:rPr>
                <w:rFonts w:ascii="Arial" w:hAnsi="Arial" w:cs="Arial"/>
                <w:color w:val="000000"/>
                <w:sz w:val="22"/>
                <w:szCs w:val="22"/>
              </w:rPr>
              <w:t>certain criteria</w:t>
            </w:r>
            <w:proofErr w:type="gramEnd"/>
            <w:r w:rsidRPr="00CD5C05">
              <w:rPr>
                <w:rFonts w:ascii="Arial" w:hAnsi="Arial" w:cs="Arial"/>
                <w:color w:val="000000"/>
                <w:sz w:val="22"/>
                <w:szCs w:val="22"/>
              </w:rPr>
              <w:t xml:space="preserve">. </w:t>
            </w:r>
          </w:p>
          <w:p w14:paraId="10873634" w14:textId="77777777" w:rsidR="007309B4" w:rsidRPr="00CD5C05" w:rsidRDefault="007309B4" w:rsidP="00952396">
            <w:pPr>
              <w:rPr>
                <w:rFonts w:ascii="Arial" w:hAnsi="Arial" w:cs="Arial"/>
                <w:b/>
                <w:bCs/>
                <w:sz w:val="22"/>
                <w:szCs w:val="22"/>
              </w:rPr>
            </w:pPr>
          </w:p>
          <w:p w14:paraId="2E372D00" w14:textId="77777777" w:rsidR="007309B4" w:rsidRPr="00CD5C05" w:rsidRDefault="007309B4" w:rsidP="00952396">
            <w:pPr>
              <w:rPr>
                <w:rFonts w:ascii="Arial" w:hAnsi="Arial" w:cs="Arial"/>
                <w:b/>
                <w:bCs/>
                <w:sz w:val="22"/>
                <w:szCs w:val="22"/>
              </w:rPr>
            </w:pPr>
            <w:proofErr w:type="gramStart"/>
            <w:r w:rsidRPr="00CD5C05">
              <w:rPr>
                <w:rFonts w:ascii="Arial" w:hAnsi="Arial" w:cs="Arial"/>
                <w:b/>
                <w:bCs/>
                <w:sz w:val="22"/>
                <w:szCs w:val="22"/>
              </w:rPr>
              <w:t>Processor :</w:t>
            </w:r>
            <w:proofErr w:type="gramEnd"/>
            <w:r w:rsidRPr="00CD5C05">
              <w:rPr>
                <w:rFonts w:ascii="Arial" w:hAnsi="Arial" w:cs="Arial"/>
                <w:b/>
                <w:bCs/>
                <w:sz w:val="22"/>
                <w:szCs w:val="22"/>
              </w:rPr>
              <w:t xml:space="preserve"> ICB, NHS England</w:t>
            </w:r>
          </w:p>
        </w:tc>
      </w:tr>
      <w:tr w:rsidR="007309B4" w:rsidRPr="00CD5C05" w14:paraId="129BEEEC" w14:textId="77777777" w:rsidTr="00952396">
        <w:tc>
          <w:tcPr>
            <w:tcW w:w="2581" w:type="dxa"/>
          </w:tcPr>
          <w:p w14:paraId="703D0C67" w14:textId="77777777" w:rsidR="007309B4" w:rsidRPr="00CD5C05" w:rsidRDefault="007309B4" w:rsidP="00952396">
            <w:pPr>
              <w:rPr>
                <w:rFonts w:ascii="Arial" w:hAnsi="Arial" w:cs="Arial"/>
                <w:b/>
                <w:sz w:val="22"/>
                <w:szCs w:val="22"/>
              </w:rPr>
            </w:pPr>
            <w:r w:rsidRPr="00CD5C05">
              <w:rPr>
                <w:rFonts w:ascii="Arial" w:hAnsi="Arial" w:cs="Arial"/>
                <w:b/>
                <w:sz w:val="22"/>
                <w:szCs w:val="22"/>
              </w:rPr>
              <w:t xml:space="preserve">Local shared care record </w:t>
            </w:r>
          </w:p>
        </w:tc>
        <w:tc>
          <w:tcPr>
            <w:tcW w:w="5709" w:type="dxa"/>
          </w:tcPr>
          <w:p w14:paraId="7111C673" w14:textId="77777777" w:rsidR="007309B4" w:rsidRPr="00CD5C05" w:rsidRDefault="007309B4" w:rsidP="00952396">
            <w:pPr>
              <w:pStyle w:val="NormalWeb"/>
              <w:shd w:val="clear" w:color="auto" w:fill="FFFFFF"/>
              <w:spacing w:before="0" w:beforeAutospacing="0" w:after="0" w:afterAutospacing="0"/>
              <w:textAlignment w:val="baseline"/>
              <w:rPr>
                <w:rFonts w:ascii="Arial" w:hAnsi="Arial" w:cs="Arial"/>
                <w:sz w:val="22"/>
                <w:szCs w:val="22"/>
              </w:rPr>
            </w:pPr>
            <w:r w:rsidRPr="00CD5C05">
              <w:rPr>
                <w:rFonts w:ascii="Arial" w:hAnsi="Arial" w:cs="Arial"/>
                <w:b/>
                <w:sz w:val="22"/>
                <w:szCs w:val="22"/>
              </w:rPr>
              <w:t xml:space="preserve">Purpose: </w:t>
            </w:r>
            <w:r w:rsidRPr="00CD5C05">
              <w:rPr>
                <w:rFonts w:ascii="Arial" w:hAnsi="Arial" w:cs="Arial"/>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51F70D82" w14:textId="77777777" w:rsidR="007309B4" w:rsidRPr="00CD5C05" w:rsidRDefault="007309B4" w:rsidP="00952396">
            <w:pPr>
              <w:pStyle w:val="NormalWeb"/>
              <w:shd w:val="clear" w:color="auto" w:fill="FFFFFF"/>
              <w:spacing w:before="0" w:beforeAutospacing="0" w:after="0" w:afterAutospacing="0"/>
              <w:textAlignment w:val="baseline"/>
              <w:rPr>
                <w:rFonts w:ascii="Arial" w:hAnsi="Arial" w:cs="Arial"/>
                <w:sz w:val="22"/>
                <w:szCs w:val="22"/>
              </w:rPr>
            </w:pPr>
          </w:p>
          <w:p w14:paraId="0DCE0514" w14:textId="77777777" w:rsidR="007309B4" w:rsidRPr="00CD5C05" w:rsidRDefault="007309B4" w:rsidP="00952396">
            <w:pPr>
              <w:pStyle w:val="NormalWeb"/>
              <w:shd w:val="clear" w:color="auto" w:fill="FFFFFF"/>
              <w:spacing w:before="0" w:beforeAutospacing="0" w:after="0" w:afterAutospacing="0"/>
              <w:textAlignment w:val="baseline"/>
              <w:rPr>
                <w:rFonts w:ascii="Arial" w:hAnsi="Arial" w:cs="Arial"/>
                <w:sz w:val="22"/>
                <w:szCs w:val="22"/>
              </w:rPr>
            </w:pPr>
            <w:r w:rsidRPr="00CD5C05">
              <w:rPr>
                <w:rFonts w:ascii="Arial" w:hAnsi="Arial" w:cs="Arial"/>
                <w:sz w:val="22"/>
                <w:szCs w:val="22"/>
              </w:rPr>
              <w:t xml:space="preserve">Only </w:t>
            </w:r>
            <w:proofErr w:type="spellStart"/>
            <w:r w:rsidRPr="00CD5C05">
              <w:rPr>
                <w:rFonts w:ascii="Arial" w:hAnsi="Arial" w:cs="Arial"/>
                <w:sz w:val="22"/>
                <w:szCs w:val="22"/>
              </w:rPr>
              <w:t>authorised</w:t>
            </w:r>
            <w:proofErr w:type="spellEnd"/>
            <w:r w:rsidRPr="00CD5C05">
              <w:rPr>
                <w:rFonts w:ascii="Arial" w:hAnsi="Arial" w:cs="Arial"/>
                <w:sz w:val="22"/>
                <w:szCs w:val="22"/>
              </w:rPr>
              <w:t xml:space="preserve"> staff can access the systems and the information they see is carefully checked so that it relates to their job.  Systems do not share all your data, just data which services have agreed is necessary to include.</w:t>
            </w:r>
          </w:p>
          <w:p w14:paraId="33A5835E" w14:textId="77777777" w:rsidR="007309B4" w:rsidRPr="00CD5C05" w:rsidRDefault="007309B4" w:rsidP="00952396">
            <w:pPr>
              <w:rPr>
                <w:rFonts w:ascii="Arial" w:hAnsi="Arial" w:cs="Arial"/>
                <w:b/>
                <w:sz w:val="22"/>
                <w:szCs w:val="22"/>
              </w:rPr>
            </w:pPr>
          </w:p>
          <w:p w14:paraId="6FAD8257" w14:textId="77777777" w:rsidR="007309B4" w:rsidRPr="00CD5C05" w:rsidRDefault="007309B4" w:rsidP="00952396">
            <w:pPr>
              <w:jc w:val="both"/>
              <w:rPr>
                <w:rFonts w:ascii="Arial" w:eastAsia="Calibri" w:hAnsi="Arial" w:cs="Arial"/>
                <w:bCs/>
                <w:sz w:val="22"/>
                <w:szCs w:val="22"/>
              </w:rPr>
            </w:pPr>
            <w:r w:rsidRPr="00CD5C05">
              <w:rPr>
                <w:rFonts w:ascii="Arial" w:hAnsi="Arial" w:cs="Arial"/>
                <w:b/>
                <w:bCs/>
                <w:sz w:val="22"/>
                <w:szCs w:val="22"/>
              </w:rPr>
              <w:t>Legal Basis</w:t>
            </w:r>
            <w:r w:rsidRPr="00CD5C05">
              <w:rPr>
                <w:rFonts w:ascii="Arial" w:hAnsi="Arial" w:cs="Arial"/>
                <w:sz w:val="22"/>
                <w:szCs w:val="22"/>
              </w:rPr>
              <w:t xml:space="preserve"> – </w:t>
            </w:r>
          </w:p>
          <w:p w14:paraId="6E6E3199"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Article 6(1)(e) ‘…necessary for the performance of a task carried out in the public interest or in the exercise of official authority…’; and</w:t>
            </w:r>
          </w:p>
          <w:p w14:paraId="1471AD4D"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 xml:space="preserve">necessary for the purposes of </w:t>
            </w:r>
            <w:r w:rsidRPr="00CD5C05">
              <w:rPr>
                <w:rFonts w:ascii="Arial" w:hAnsi="Arial" w:cs="Arial"/>
                <w:sz w:val="22"/>
                <w:szCs w:val="22"/>
              </w:rPr>
              <w:lastRenderedPageBreak/>
              <w:t>preventative or occupational medicine’</w:t>
            </w:r>
          </w:p>
          <w:p w14:paraId="68121A0B" w14:textId="77777777" w:rsidR="007309B4" w:rsidRPr="00CD5C05" w:rsidRDefault="007309B4" w:rsidP="00952396">
            <w:pPr>
              <w:rPr>
                <w:rFonts w:ascii="Arial" w:hAnsi="Arial" w:cs="Arial"/>
                <w:b/>
                <w:sz w:val="22"/>
                <w:szCs w:val="22"/>
              </w:rPr>
            </w:pPr>
          </w:p>
          <w:p w14:paraId="197E053F" w14:textId="77777777" w:rsidR="007309B4" w:rsidRPr="00CD5C05" w:rsidRDefault="007309B4" w:rsidP="00952396">
            <w:pPr>
              <w:rPr>
                <w:rFonts w:ascii="Arial" w:hAnsi="Arial" w:cs="Arial"/>
                <w:b/>
                <w:sz w:val="22"/>
                <w:szCs w:val="22"/>
              </w:rPr>
            </w:pPr>
            <w:r w:rsidRPr="00CD5C05">
              <w:rPr>
                <w:rFonts w:ascii="Arial" w:hAnsi="Arial" w:cs="Arial"/>
                <w:b/>
                <w:sz w:val="22"/>
                <w:szCs w:val="22"/>
              </w:rPr>
              <w:t xml:space="preserve">Processor: </w:t>
            </w:r>
            <w:r w:rsidRPr="00CD5C05">
              <w:rPr>
                <w:rFonts w:ascii="Arial" w:hAnsi="Arial" w:cs="Arial"/>
                <w:bCs/>
                <w:sz w:val="22"/>
                <w:szCs w:val="22"/>
              </w:rPr>
              <w:t>NHS Sussex</w:t>
            </w:r>
          </w:p>
        </w:tc>
      </w:tr>
      <w:tr w:rsidR="007309B4" w:rsidRPr="00CD5C05" w14:paraId="32E52963" w14:textId="77777777" w:rsidTr="00952396">
        <w:tc>
          <w:tcPr>
            <w:tcW w:w="2581" w:type="dxa"/>
          </w:tcPr>
          <w:p w14:paraId="03298D95"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lastRenderedPageBreak/>
              <w:t>MDT meetings</w:t>
            </w:r>
          </w:p>
        </w:tc>
        <w:tc>
          <w:tcPr>
            <w:tcW w:w="5709" w:type="dxa"/>
          </w:tcPr>
          <w:p w14:paraId="6C29494B" w14:textId="77777777" w:rsidR="007309B4" w:rsidRPr="00CD5C05" w:rsidRDefault="007309B4" w:rsidP="00952396">
            <w:pPr>
              <w:pStyle w:val="NoSpacing"/>
              <w:jc w:val="both"/>
              <w:rPr>
                <w:rFonts w:ascii="Arial" w:hAnsi="Arial" w:cs="Arial"/>
                <w:shd w:val="clear" w:color="auto" w:fill="FFFFFF"/>
              </w:rPr>
            </w:pPr>
            <w:r w:rsidRPr="00CD5C05">
              <w:rPr>
                <w:rFonts w:ascii="Arial" w:eastAsia="Calibri" w:hAnsi="Arial" w:cs="Arial"/>
                <w:b/>
                <w:bCs/>
              </w:rPr>
              <w:t xml:space="preserve">Purpose </w:t>
            </w:r>
            <w:r w:rsidRPr="00CD5C05">
              <w:rPr>
                <w:rFonts w:ascii="Arial" w:eastAsia="Calibri" w:hAnsi="Arial" w:cs="Arial"/>
                <w:bCs/>
              </w:rPr>
              <w:t xml:space="preserve">– </w:t>
            </w:r>
            <w:r w:rsidRPr="00CD5C05">
              <w:rPr>
                <w:rFonts w:ascii="Arial" w:hAnsi="Arial" w:cs="Arial"/>
                <w:shd w:val="clear" w:color="auto" w:fill="FFFFFF"/>
              </w:rPr>
              <w:t xml:space="preserve">For some </w:t>
            </w:r>
            <w:proofErr w:type="gramStart"/>
            <w:r w:rsidRPr="00CD5C05">
              <w:rPr>
                <w:rFonts w:ascii="Arial" w:hAnsi="Arial" w:cs="Arial"/>
                <w:shd w:val="clear" w:color="auto" w:fill="FFFFFF"/>
              </w:rPr>
              <w:t>long term</w:t>
            </w:r>
            <w:proofErr w:type="gramEnd"/>
            <w:r w:rsidRPr="00CD5C05">
              <w:rPr>
                <w:rFonts w:ascii="Arial" w:hAnsi="Arial" w:cs="Arial"/>
                <w:shd w:val="clear" w:color="auto" w:fill="FFFFFF"/>
              </w:rPr>
              <w:t xml:space="preserve">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06EDBCFC" w14:textId="77777777" w:rsidR="007309B4" w:rsidRPr="00CD5C05" w:rsidRDefault="007309B4" w:rsidP="00952396">
            <w:pPr>
              <w:pStyle w:val="NoSpacing"/>
              <w:jc w:val="both"/>
              <w:rPr>
                <w:rFonts w:ascii="Arial" w:hAnsi="Arial" w:cs="Arial"/>
                <w:shd w:val="clear" w:color="auto" w:fill="FFFFFF"/>
              </w:rPr>
            </w:pPr>
          </w:p>
          <w:p w14:paraId="6977C7F7" w14:textId="77777777" w:rsidR="007309B4" w:rsidRPr="00CD5C05" w:rsidRDefault="007309B4" w:rsidP="00952396">
            <w:pPr>
              <w:jc w:val="both"/>
              <w:rPr>
                <w:rFonts w:ascii="Arial" w:eastAsia="Calibri" w:hAnsi="Arial" w:cs="Arial"/>
                <w:bCs/>
                <w:sz w:val="22"/>
                <w:szCs w:val="22"/>
              </w:rPr>
            </w:pPr>
            <w:r w:rsidRPr="00CD5C05">
              <w:rPr>
                <w:rFonts w:ascii="Arial" w:hAnsi="Arial" w:cs="Arial"/>
                <w:b/>
                <w:bCs/>
                <w:sz w:val="22"/>
                <w:szCs w:val="22"/>
              </w:rPr>
              <w:t>Legal Basis</w:t>
            </w:r>
            <w:r w:rsidRPr="00CD5C05">
              <w:rPr>
                <w:rFonts w:ascii="Arial" w:hAnsi="Arial" w:cs="Arial"/>
                <w:sz w:val="22"/>
                <w:szCs w:val="22"/>
              </w:rPr>
              <w:t xml:space="preserve"> – </w:t>
            </w:r>
          </w:p>
          <w:p w14:paraId="333F4651"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Article 6(1)(e) ‘…necessary for the performance of a task carried out in the public interest or in the exercise of official authority…’; and</w:t>
            </w:r>
          </w:p>
          <w:p w14:paraId="1D79675F"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necessary for the purposes of preventative or occupational medicine’</w:t>
            </w:r>
          </w:p>
          <w:p w14:paraId="557F6819" w14:textId="77777777" w:rsidR="007309B4" w:rsidRPr="00CD5C05" w:rsidRDefault="007309B4" w:rsidP="00952396">
            <w:pPr>
              <w:jc w:val="both"/>
              <w:rPr>
                <w:rFonts w:ascii="Arial" w:eastAsia="Calibri" w:hAnsi="Arial" w:cs="Arial"/>
                <w:b/>
                <w:bCs/>
                <w:sz w:val="22"/>
                <w:szCs w:val="22"/>
              </w:rPr>
            </w:pPr>
          </w:p>
          <w:p w14:paraId="13C976F4" w14:textId="77777777" w:rsidR="007309B4" w:rsidRPr="00CD5C05" w:rsidRDefault="007309B4" w:rsidP="00952396">
            <w:pPr>
              <w:jc w:val="both"/>
              <w:rPr>
                <w:rFonts w:ascii="Arial" w:eastAsia="Calibri" w:hAnsi="Arial" w:cs="Arial"/>
                <w:b/>
                <w:bCs/>
                <w:sz w:val="22"/>
                <w:szCs w:val="22"/>
              </w:rPr>
            </w:pPr>
            <w:r w:rsidRPr="00CD5C05">
              <w:rPr>
                <w:rFonts w:ascii="Arial" w:eastAsia="Calibri" w:hAnsi="Arial" w:cs="Arial"/>
                <w:b/>
                <w:bCs/>
                <w:sz w:val="22"/>
                <w:szCs w:val="22"/>
              </w:rPr>
              <w:t xml:space="preserve">Processor – </w:t>
            </w:r>
            <w:r w:rsidRPr="00CD5C05">
              <w:rPr>
                <w:rFonts w:ascii="Arial" w:eastAsia="Calibri" w:hAnsi="Arial" w:cs="Arial"/>
                <w:b/>
                <w:sz w:val="22"/>
                <w:szCs w:val="22"/>
              </w:rPr>
              <w:t>Microsoft Teams</w:t>
            </w:r>
          </w:p>
        </w:tc>
      </w:tr>
      <w:tr w:rsidR="007309B4" w:rsidRPr="00CD5C05" w14:paraId="2CC1E3E8" w14:textId="77777777" w:rsidTr="00952396">
        <w:tc>
          <w:tcPr>
            <w:tcW w:w="2581" w:type="dxa"/>
          </w:tcPr>
          <w:p w14:paraId="1C717E07"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 xml:space="preserve">Medical reports </w:t>
            </w:r>
          </w:p>
          <w:p w14:paraId="48FC9BD3" w14:textId="77777777" w:rsidR="007309B4" w:rsidRPr="00CD5C05" w:rsidRDefault="007309B4" w:rsidP="00952396">
            <w:pPr>
              <w:rPr>
                <w:rFonts w:ascii="Arial" w:eastAsia="Calibri" w:hAnsi="Arial" w:cs="Arial"/>
                <w:bCs/>
                <w:sz w:val="22"/>
                <w:szCs w:val="22"/>
              </w:rPr>
            </w:pPr>
            <w:r w:rsidRPr="00CD5C05">
              <w:rPr>
                <w:rFonts w:ascii="Arial" w:eastAsia="Calibri" w:hAnsi="Arial" w:cs="Arial"/>
                <w:b/>
                <w:bCs/>
                <w:sz w:val="22"/>
                <w:szCs w:val="22"/>
              </w:rPr>
              <w:t>Subject Access Requests</w:t>
            </w:r>
            <w:r w:rsidRPr="00CD5C05">
              <w:rPr>
                <w:rFonts w:ascii="Arial" w:eastAsia="Calibri" w:hAnsi="Arial" w:cs="Arial"/>
                <w:bCs/>
                <w:sz w:val="22"/>
                <w:szCs w:val="22"/>
              </w:rPr>
              <w:t xml:space="preserve"> </w:t>
            </w:r>
          </w:p>
        </w:tc>
        <w:tc>
          <w:tcPr>
            <w:tcW w:w="5709" w:type="dxa"/>
          </w:tcPr>
          <w:p w14:paraId="1DF2B9DB"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
                <w:bCs/>
                <w:sz w:val="22"/>
                <w:szCs w:val="22"/>
              </w:rPr>
              <w:t xml:space="preserve">Purpose – </w:t>
            </w:r>
            <w:r w:rsidRPr="00CD5C05">
              <w:rPr>
                <w:rFonts w:ascii="Arial" w:eastAsia="Calibri" w:hAnsi="Arial" w:cs="Arial"/>
                <w:bCs/>
                <w:sz w:val="22"/>
                <w:szCs w:val="22"/>
              </w:rPr>
              <w:t>Your medical record may be shared in order that:</w:t>
            </w:r>
          </w:p>
          <w:p w14:paraId="03D0D5FD" w14:textId="77777777" w:rsidR="007309B4" w:rsidRPr="00CD5C05" w:rsidRDefault="007309B4" w:rsidP="00952396">
            <w:pPr>
              <w:jc w:val="both"/>
              <w:rPr>
                <w:rFonts w:ascii="Arial" w:eastAsia="Calibri" w:hAnsi="Arial" w:cs="Arial"/>
                <w:bCs/>
                <w:sz w:val="22"/>
                <w:szCs w:val="22"/>
              </w:rPr>
            </w:pPr>
          </w:p>
          <w:p w14:paraId="7DADECB3"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Cs/>
                <w:sz w:val="22"/>
                <w:szCs w:val="22"/>
              </w:rPr>
              <w:t xml:space="preserve">Solicitors/persons acting on your behalf can conduct certain actions as instructed by you. </w:t>
            </w:r>
          </w:p>
          <w:p w14:paraId="145E8C29" w14:textId="77777777" w:rsidR="007309B4" w:rsidRPr="00CD5C05" w:rsidRDefault="007309B4" w:rsidP="00952396">
            <w:pPr>
              <w:jc w:val="both"/>
              <w:rPr>
                <w:rFonts w:ascii="Arial" w:eastAsia="Calibri" w:hAnsi="Arial" w:cs="Arial"/>
                <w:bCs/>
                <w:sz w:val="22"/>
                <w:szCs w:val="22"/>
              </w:rPr>
            </w:pPr>
          </w:p>
          <w:p w14:paraId="0A33C190" w14:textId="77777777" w:rsidR="007309B4" w:rsidRPr="00CD5C05" w:rsidRDefault="007309B4" w:rsidP="00952396">
            <w:pPr>
              <w:jc w:val="both"/>
              <w:rPr>
                <w:rFonts w:ascii="Arial" w:eastAsia="Calibri" w:hAnsi="Arial" w:cs="Arial"/>
                <w:b/>
                <w:bCs/>
                <w:sz w:val="22"/>
                <w:szCs w:val="22"/>
              </w:rPr>
            </w:pPr>
            <w:r w:rsidRPr="00CD5C05">
              <w:rPr>
                <w:rFonts w:ascii="Arial" w:eastAsia="Calibri" w:hAnsi="Arial" w:cs="Arial"/>
                <w:bCs/>
                <w:sz w:val="22"/>
                <w:szCs w:val="22"/>
              </w:rPr>
              <w:t xml:space="preserve">Insurance companies seeking a </w:t>
            </w:r>
            <w:proofErr w:type="gramStart"/>
            <w:r w:rsidRPr="00CD5C05">
              <w:rPr>
                <w:rFonts w:ascii="Arial" w:eastAsia="Calibri" w:hAnsi="Arial" w:cs="Arial"/>
                <w:bCs/>
                <w:sz w:val="22"/>
                <w:szCs w:val="22"/>
              </w:rPr>
              <w:t>medical reports</w:t>
            </w:r>
            <w:proofErr w:type="gramEnd"/>
            <w:r w:rsidRPr="00CD5C05">
              <w:rPr>
                <w:rFonts w:ascii="Arial" w:eastAsia="Calibri" w:hAnsi="Arial" w:cs="Arial"/>
                <w:bCs/>
                <w:sz w:val="22"/>
                <w:szCs w:val="22"/>
              </w:rPr>
              <w:t xml:space="preserve"> where you have applied for services offered by then can have a copy to your medical history for a specific purpose. </w:t>
            </w:r>
          </w:p>
          <w:p w14:paraId="7E955B6B" w14:textId="77777777" w:rsidR="007309B4" w:rsidRPr="00CD5C05" w:rsidRDefault="007309B4" w:rsidP="00952396">
            <w:pPr>
              <w:jc w:val="both"/>
              <w:rPr>
                <w:rFonts w:ascii="Arial" w:eastAsia="Calibri" w:hAnsi="Arial" w:cs="Arial"/>
                <w:b/>
                <w:bCs/>
                <w:sz w:val="22"/>
                <w:szCs w:val="22"/>
              </w:rPr>
            </w:pPr>
          </w:p>
          <w:p w14:paraId="42E11B38" w14:textId="77777777" w:rsidR="007309B4" w:rsidRPr="00CD5C05" w:rsidRDefault="007309B4" w:rsidP="00952396">
            <w:pPr>
              <w:jc w:val="both"/>
              <w:rPr>
                <w:rFonts w:ascii="Arial" w:eastAsia="Calibri" w:hAnsi="Arial" w:cs="Arial"/>
                <w:bCs/>
                <w:sz w:val="22"/>
                <w:szCs w:val="22"/>
              </w:rPr>
            </w:pPr>
            <w:r w:rsidRPr="00CD5C05">
              <w:rPr>
                <w:rFonts w:ascii="Arial" w:hAnsi="Arial" w:cs="Arial"/>
                <w:b/>
                <w:bCs/>
                <w:sz w:val="22"/>
                <w:szCs w:val="22"/>
              </w:rPr>
              <w:t>Legal Basis</w:t>
            </w:r>
            <w:r w:rsidRPr="00CD5C05">
              <w:rPr>
                <w:rFonts w:ascii="Arial" w:hAnsi="Arial" w:cs="Arial"/>
                <w:sz w:val="22"/>
                <w:szCs w:val="22"/>
              </w:rPr>
              <w:t xml:space="preserve"> – </w:t>
            </w:r>
          </w:p>
          <w:p w14:paraId="50DE1D37"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Article 6(1)(a) – consent for personal data; and</w:t>
            </w:r>
          </w:p>
          <w:p w14:paraId="7413BA11"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9(2)(a) – explicit consent for special-category data.</w:t>
            </w:r>
          </w:p>
          <w:p w14:paraId="33D61E61" w14:textId="77777777" w:rsidR="007309B4" w:rsidRPr="00CD5C05" w:rsidRDefault="007309B4" w:rsidP="00952396">
            <w:pPr>
              <w:jc w:val="both"/>
              <w:rPr>
                <w:rFonts w:ascii="Arial" w:eastAsia="Calibri" w:hAnsi="Arial" w:cs="Arial"/>
                <w:b/>
                <w:bCs/>
                <w:sz w:val="22"/>
                <w:szCs w:val="22"/>
              </w:rPr>
            </w:pPr>
          </w:p>
          <w:p w14:paraId="385840FC" w14:textId="77777777" w:rsidR="007309B4" w:rsidRPr="00CD5C05" w:rsidRDefault="007309B4" w:rsidP="00952396">
            <w:pPr>
              <w:jc w:val="both"/>
              <w:rPr>
                <w:rFonts w:ascii="Arial" w:eastAsia="Calibri" w:hAnsi="Arial" w:cs="Arial"/>
                <w:b/>
                <w:bCs/>
                <w:sz w:val="22"/>
                <w:szCs w:val="22"/>
              </w:rPr>
            </w:pPr>
            <w:r w:rsidRPr="00CD5C05">
              <w:rPr>
                <w:rFonts w:ascii="Arial" w:eastAsia="Calibri" w:hAnsi="Arial" w:cs="Arial"/>
                <w:b/>
                <w:bCs/>
                <w:sz w:val="22"/>
                <w:szCs w:val="22"/>
              </w:rPr>
              <w:t xml:space="preserve">Processor – </w:t>
            </w:r>
            <w:proofErr w:type="spellStart"/>
            <w:r w:rsidRPr="00CD5C05">
              <w:rPr>
                <w:rFonts w:ascii="Arial" w:eastAsia="Calibri" w:hAnsi="Arial" w:cs="Arial"/>
                <w:b/>
                <w:bCs/>
                <w:sz w:val="22"/>
                <w:szCs w:val="22"/>
              </w:rPr>
              <w:t>iGPR</w:t>
            </w:r>
            <w:proofErr w:type="spellEnd"/>
            <w:r w:rsidRPr="00CD5C05">
              <w:rPr>
                <w:rFonts w:ascii="Arial" w:eastAsia="Calibri" w:hAnsi="Arial" w:cs="Arial"/>
                <w:b/>
                <w:bCs/>
                <w:sz w:val="22"/>
                <w:szCs w:val="22"/>
              </w:rPr>
              <w:t xml:space="preserve">, </w:t>
            </w:r>
            <w:r w:rsidRPr="00CD5C05">
              <w:rPr>
                <w:rFonts w:ascii="Arial" w:eastAsia="Calibri" w:hAnsi="Arial" w:cs="Arial"/>
                <w:b/>
                <w:sz w:val="22"/>
                <w:szCs w:val="22"/>
              </w:rPr>
              <w:t xml:space="preserve">Solicitors and insurance </w:t>
            </w:r>
            <w:proofErr w:type="spellStart"/>
            <w:r w:rsidRPr="00CD5C05">
              <w:rPr>
                <w:rFonts w:ascii="Arial" w:eastAsia="Calibri" w:hAnsi="Arial" w:cs="Arial"/>
                <w:b/>
                <w:sz w:val="22"/>
                <w:szCs w:val="22"/>
              </w:rPr>
              <w:t>organisations</w:t>
            </w:r>
            <w:proofErr w:type="spellEnd"/>
          </w:p>
        </w:tc>
      </w:tr>
      <w:tr w:rsidR="007309B4" w:rsidRPr="00CD5C05" w14:paraId="6C6DB360" w14:textId="77777777" w:rsidTr="00952396">
        <w:tc>
          <w:tcPr>
            <w:tcW w:w="2581" w:type="dxa"/>
          </w:tcPr>
          <w:p w14:paraId="25510563" w14:textId="77777777" w:rsidR="007309B4" w:rsidRPr="00CD5C05" w:rsidRDefault="007309B4" w:rsidP="00952396">
            <w:pPr>
              <w:rPr>
                <w:rFonts w:ascii="Arial" w:hAnsi="Arial" w:cs="Arial"/>
                <w:b/>
                <w:sz w:val="22"/>
                <w:szCs w:val="22"/>
              </w:rPr>
            </w:pPr>
            <w:r w:rsidRPr="00CD5C05">
              <w:rPr>
                <w:rFonts w:ascii="Arial" w:hAnsi="Arial" w:cs="Arial"/>
                <w:b/>
                <w:sz w:val="22"/>
                <w:szCs w:val="22"/>
              </w:rPr>
              <w:t>Medication/Prescribing</w:t>
            </w:r>
          </w:p>
        </w:tc>
        <w:tc>
          <w:tcPr>
            <w:tcW w:w="5709" w:type="dxa"/>
          </w:tcPr>
          <w:p w14:paraId="30487318" w14:textId="77777777" w:rsidR="007309B4" w:rsidRPr="00CD5C05" w:rsidRDefault="007309B4" w:rsidP="00952396">
            <w:pPr>
              <w:rPr>
                <w:rFonts w:ascii="Arial" w:hAnsi="Arial" w:cs="Arial"/>
                <w:bCs/>
                <w:sz w:val="22"/>
                <w:szCs w:val="22"/>
              </w:rPr>
            </w:pPr>
            <w:r w:rsidRPr="00CD5C05">
              <w:rPr>
                <w:rFonts w:ascii="Arial" w:hAnsi="Arial" w:cs="Arial"/>
                <w:b/>
                <w:bCs/>
                <w:sz w:val="22"/>
                <w:szCs w:val="22"/>
              </w:rPr>
              <w:t xml:space="preserve">Purpose: </w:t>
            </w:r>
            <w:r w:rsidRPr="00CD5C05">
              <w:rPr>
                <w:rFonts w:ascii="Arial" w:hAnsi="Arial" w:cs="Arial"/>
                <w:bCs/>
                <w:sz w:val="22"/>
                <w:szCs w:val="22"/>
              </w:rPr>
              <w:t xml:space="preserve">Prescriptions containing personal identifiable and health data will be shared with </w:t>
            </w:r>
            <w:proofErr w:type="spellStart"/>
            <w:r w:rsidRPr="00CD5C05">
              <w:rPr>
                <w:rFonts w:ascii="Arial" w:hAnsi="Arial" w:cs="Arial"/>
                <w:bCs/>
                <w:sz w:val="22"/>
                <w:szCs w:val="22"/>
              </w:rPr>
              <w:t>organisations</w:t>
            </w:r>
            <w:proofErr w:type="spellEnd"/>
            <w:r w:rsidRPr="00CD5C05">
              <w:rPr>
                <w:rFonts w:ascii="Arial" w:hAnsi="Arial" w:cs="Arial"/>
                <w:bCs/>
                <w:sz w:val="22"/>
                <w:szCs w:val="22"/>
              </w:rPr>
              <w:t xml:space="preserve"> who provide medicines management including chemists/pharmacies, </w:t>
            </w:r>
            <w:proofErr w:type="gramStart"/>
            <w:r w:rsidRPr="00CD5C05">
              <w:rPr>
                <w:rFonts w:ascii="Arial" w:hAnsi="Arial" w:cs="Arial"/>
                <w:bCs/>
                <w:sz w:val="22"/>
                <w:szCs w:val="22"/>
              </w:rPr>
              <w:t>in order to</w:t>
            </w:r>
            <w:proofErr w:type="gramEnd"/>
            <w:r w:rsidRPr="00CD5C05">
              <w:rPr>
                <w:rFonts w:ascii="Arial" w:hAnsi="Arial" w:cs="Arial"/>
                <w:bCs/>
                <w:sz w:val="22"/>
                <w:szCs w:val="22"/>
              </w:rPr>
              <w:t xml:space="preserve"> provide patients with essential medication regime management, medicines and or treatment as their health needs dictate. This process is achieved either by </w:t>
            </w:r>
            <w:proofErr w:type="gramStart"/>
            <w:r w:rsidRPr="00CD5C05">
              <w:rPr>
                <w:rFonts w:ascii="Arial" w:hAnsi="Arial" w:cs="Arial"/>
                <w:bCs/>
                <w:sz w:val="22"/>
                <w:szCs w:val="22"/>
              </w:rPr>
              <w:t>face to face</w:t>
            </w:r>
            <w:proofErr w:type="gramEnd"/>
            <w:r w:rsidRPr="00CD5C05">
              <w:rPr>
                <w:rFonts w:ascii="Arial" w:hAnsi="Arial" w:cs="Arial"/>
                <w:bCs/>
                <w:sz w:val="22"/>
                <w:szCs w:val="22"/>
              </w:rPr>
              <w:t xml:space="preserve"> contact with the patient or electronically.</w:t>
            </w:r>
            <w:r w:rsidRPr="00CD5C05">
              <w:rPr>
                <w:rFonts w:ascii="Arial" w:hAnsi="Arial" w:cs="Arial"/>
                <w:b/>
                <w:bCs/>
                <w:sz w:val="22"/>
                <w:szCs w:val="22"/>
              </w:rPr>
              <w:t xml:space="preserve"> </w:t>
            </w:r>
            <w:r w:rsidRPr="00CD5C05">
              <w:rPr>
                <w:rFonts w:ascii="Arial" w:hAnsi="Arial" w:cs="Arial"/>
                <w:sz w:val="22"/>
                <w:szCs w:val="22"/>
              </w:rPr>
              <w:t>Pharmacists may be employed to review medication</w:t>
            </w:r>
            <w:r w:rsidRPr="00CD5C05">
              <w:rPr>
                <w:rFonts w:ascii="Arial" w:hAnsi="Arial" w:cs="Arial"/>
                <w:b/>
                <w:bCs/>
                <w:sz w:val="22"/>
                <w:szCs w:val="22"/>
              </w:rPr>
              <w:t xml:space="preserve">, </w:t>
            </w:r>
            <w:r w:rsidRPr="00CD5C05">
              <w:rPr>
                <w:rFonts w:ascii="Arial" w:hAnsi="Arial" w:cs="Arial"/>
                <w:sz w:val="22"/>
                <w:szCs w:val="22"/>
              </w:rPr>
              <w:t>Patients may be referred to pharmacists to assist with diagnosis and care for minor treatment,</w:t>
            </w:r>
            <w:r w:rsidRPr="00CD5C05">
              <w:rPr>
                <w:rFonts w:ascii="Arial" w:hAnsi="Arial" w:cs="Arial"/>
                <w:b/>
                <w:bCs/>
                <w:sz w:val="22"/>
                <w:szCs w:val="22"/>
              </w:rPr>
              <w:t xml:space="preserve"> </w:t>
            </w:r>
            <w:r w:rsidRPr="00CD5C05">
              <w:rPr>
                <w:rFonts w:ascii="Arial" w:hAnsi="Arial" w:cs="Arial"/>
                <w:bCs/>
                <w:sz w:val="22"/>
                <w:szCs w:val="22"/>
              </w:rPr>
              <w:t xml:space="preserve">patients may have specified a nominated pharmacy they may wish their repeat or acute prescriptions to be ordered and sent directly to the pharmacy making a more efficient process. Arrangements can also be made with the pharmacy to deliver care and medication </w:t>
            </w:r>
          </w:p>
          <w:p w14:paraId="6674282C" w14:textId="77777777" w:rsidR="007309B4" w:rsidRPr="00CD5C05" w:rsidRDefault="007309B4" w:rsidP="00952396">
            <w:pPr>
              <w:rPr>
                <w:rFonts w:ascii="Arial" w:hAnsi="Arial" w:cs="Arial"/>
                <w:bCs/>
                <w:sz w:val="22"/>
                <w:szCs w:val="22"/>
              </w:rPr>
            </w:pPr>
          </w:p>
          <w:p w14:paraId="113612A1" w14:textId="77777777" w:rsidR="007309B4" w:rsidRPr="00CD5C05" w:rsidRDefault="007309B4" w:rsidP="00952396">
            <w:pPr>
              <w:jc w:val="both"/>
              <w:rPr>
                <w:rFonts w:ascii="Arial" w:eastAsia="Calibri" w:hAnsi="Arial" w:cs="Arial"/>
                <w:bCs/>
                <w:sz w:val="22"/>
                <w:szCs w:val="22"/>
              </w:rPr>
            </w:pPr>
            <w:r w:rsidRPr="00CD5C05">
              <w:rPr>
                <w:rFonts w:ascii="Arial" w:hAnsi="Arial" w:cs="Arial"/>
                <w:b/>
                <w:bCs/>
                <w:sz w:val="22"/>
                <w:szCs w:val="22"/>
              </w:rPr>
              <w:t>Legal Basis</w:t>
            </w:r>
            <w:r w:rsidRPr="00CD5C05">
              <w:rPr>
                <w:rFonts w:ascii="Arial" w:hAnsi="Arial" w:cs="Arial"/>
                <w:sz w:val="22"/>
                <w:szCs w:val="22"/>
              </w:rPr>
              <w:t xml:space="preserve"> – </w:t>
            </w:r>
          </w:p>
          <w:p w14:paraId="62755A84"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lastRenderedPageBreak/>
              <w:t>Article 6(1)(e) ‘…necessary for the performance of a task carried out in the public interest or in the exercise of official authority…’; and</w:t>
            </w:r>
          </w:p>
          <w:p w14:paraId="4B1E645A"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necessary for the purposes of preventative or occupational medicine’</w:t>
            </w:r>
          </w:p>
          <w:p w14:paraId="67FCA7D6" w14:textId="77777777" w:rsidR="007309B4" w:rsidRPr="00CD5C05" w:rsidRDefault="007309B4" w:rsidP="00952396">
            <w:pPr>
              <w:rPr>
                <w:rFonts w:ascii="Arial" w:eastAsia="Calibri" w:hAnsi="Arial" w:cs="Arial"/>
                <w:bCs/>
                <w:sz w:val="22"/>
                <w:szCs w:val="22"/>
              </w:rPr>
            </w:pPr>
          </w:p>
          <w:p w14:paraId="62BFA018" w14:textId="77777777" w:rsidR="007309B4" w:rsidRPr="00CD5C05" w:rsidRDefault="007309B4" w:rsidP="00952396">
            <w:pPr>
              <w:rPr>
                <w:rFonts w:ascii="Arial" w:hAnsi="Arial" w:cs="Arial"/>
                <w:b/>
                <w:bCs/>
                <w:sz w:val="22"/>
                <w:szCs w:val="22"/>
              </w:rPr>
            </w:pPr>
            <w:r w:rsidRPr="00CD5C05">
              <w:rPr>
                <w:rFonts w:ascii="Arial" w:eastAsia="Calibri" w:hAnsi="Arial" w:cs="Arial"/>
                <w:b/>
                <w:bCs/>
                <w:sz w:val="22"/>
                <w:szCs w:val="22"/>
              </w:rPr>
              <w:t>Processor – Pharmacy of choice</w:t>
            </w:r>
          </w:p>
        </w:tc>
      </w:tr>
      <w:tr w:rsidR="007309B4" w:rsidRPr="00CD5C05" w14:paraId="7DD02056" w14:textId="77777777" w:rsidTr="00952396">
        <w:tc>
          <w:tcPr>
            <w:tcW w:w="2581" w:type="dxa"/>
          </w:tcPr>
          <w:p w14:paraId="478750FA"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lastRenderedPageBreak/>
              <w:t>Medicines Management Team</w:t>
            </w:r>
          </w:p>
          <w:p w14:paraId="2D3A5E43" w14:textId="77777777" w:rsidR="007309B4" w:rsidRPr="00CD5C05" w:rsidRDefault="007309B4" w:rsidP="00952396">
            <w:pPr>
              <w:rPr>
                <w:rFonts w:ascii="Arial" w:eastAsia="Calibri" w:hAnsi="Arial" w:cs="Arial"/>
                <w:bCs/>
                <w:sz w:val="22"/>
                <w:szCs w:val="22"/>
              </w:rPr>
            </w:pPr>
            <w:r w:rsidRPr="00CD5C05">
              <w:rPr>
                <w:rFonts w:ascii="Arial" w:eastAsia="Calibri" w:hAnsi="Arial" w:cs="Arial"/>
                <w:b/>
                <w:bCs/>
                <w:sz w:val="22"/>
                <w:szCs w:val="22"/>
              </w:rPr>
              <w:t xml:space="preserve">Medicines </w:t>
            </w:r>
            <w:proofErr w:type="spellStart"/>
            <w:r w:rsidRPr="00CD5C05">
              <w:rPr>
                <w:rFonts w:ascii="Arial" w:eastAsia="Calibri" w:hAnsi="Arial" w:cs="Arial"/>
                <w:b/>
                <w:bCs/>
                <w:sz w:val="22"/>
                <w:szCs w:val="22"/>
              </w:rPr>
              <w:t>Optimisation</w:t>
            </w:r>
            <w:proofErr w:type="spellEnd"/>
          </w:p>
        </w:tc>
        <w:tc>
          <w:tcPr>
            <w:tcW w:w="5709" w:type="dxa"/>
          </w:tcPr>
          <w:p w14:paraId="333F0935"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
                <w:bCs/>
                <w:sz w:val="22"/>
                <w:szCs w:val="22"/>
              </w:rPr>
              <w:t>Purpose</w:t>
            </w:r>
            <w:r w:rsidRPr="00CD5C05">
              <w:rPr>
                <w:rFonts w:ascii="Arial" w:eastAsia="Calibri" w:hAnsi="Arial" w:cs="Arial"/>
                <w:bCs/>
                <w:sz w:val="22"/>
                <w:szCs w:val="22"/>
              </w:rPr>
              <w:t xml:space="preserve"> – your medical record is shared with the medicines management team pharmacists, in order that your medication can be kept up to date and any necessary changes to medication can be implemented.</w:t>
            </w:r>
          </w:p>
          <w:p w14:paraId="1450FA11" w14:textId="77777777" w:rsidR="007309B4" w:rsidRPr="00CD5C05" w:rsidRDefault="007309B4" w:rsidP="00952396">
            <w:pPr>
              <w:jc w:val="both"/>
              <w:rPr>
                <w:rFonts w:ascii="Arial" w:eastAsia="Calibri" w:hAnsi="Arial" w:cs="Arial"/>
                <w:bCs/>
                <w:sz w:val="22"/>
                <w:szCs w:val="22"/>
              </w:rPr>
            </w:pPr>
          </w:p>
          <w:p w14:paraId="0196206B" w14:textId="77777777" w:rsidR="007309B4" w:rsidRPr="00CD5C05" w:rsidRDefault="007309B4" w:rsidP="00952396">
            <w:pPr>
              <w:jc w:val="both"/>
              <w:rPr>
                <w:rFonts w:ascii="Arial" w:eastAsia="Calibri" w:hAnsi="Arial" w:cs="Arial"/>
                <w:bCs/>
                <w:sz w:val="22"/>
                <w:szCs w:val="22"/>
              </w:rPr>
            </w:pPr>
            <w:r w:rsidRPr="00CD5C05">
              <w:rPr>
                <w:rFonts w:ascii="Arial" w:hAnsi="Arial" w:cs="Arial"/>
                <w:b/>
                <w:bCs/>
                <w:sz w:val="22"/>
                <w:szCs w:val="22"/>
              </w:rPr>
              <w:t>Legal Basis</w:t>
            </w:r>
            <w:r w:rsidRPr="00CD5C05">
              <w:rPr>
                <w:rFonts w:ascii="Arial" w:hAnsi="Arial" w:cs="Arial"/>
                <w:sz w:val="22"/>
                <w:szCs w:val="22"/>
              </w:rPr>
              <w:t xml:space="preserve"> – </w:t>
            </w:r>
          </w:p>
          <w:p w14:paraId="77664BDC"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Article 6(1)(e) ‘…necessary for the performance of a task carried out in the public interest or in the exercise of official authority…’; and</w:t>
            </w:r>
          </w:p>
          <w:p w14:paraId="2A793075"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necessary for the purposes of preventative or occupational medicine’</w:t>
            </w:r>
          </w:p>
          <w:p w14:paraId="0644CF5A" w14:textId="77777777" w:rsidR="007309B4" w:rsidRPr="00CD5C05" w:rsidRDefault="007309B4" w:rsidP="00952396">
            <w:pPr>
              <w:jc w:val="both"/>
              <w:rPr>
                <w:rFonts w:ascii="Arial" w:eastAsia="Calibri" w:hAnsi="Arial" w:cs="Arial"/>
                <w:bCs/>
                <w:sz w:val="22"/>
                <w:szCs w:val="22"/>
              </w:rPr>
            </w:pPr>
          </w:p>
          <w:p w14:paraId="18D350D1" w14:textId="77777777" w:rsidR="007309B4" w:rsidRPr="00CD5C05" w:rsidRDefault="007309B4" w:rsidP="00952396">
            <w:pPr>
              <w:jc w:val="both"/>
              <w:rPr>
                <w:rFonts w:ascii="Arial" w:eastAsia="Calibri" w:hAnsi="Arial" w:cs="Arial"/>
                <w:b/>
                <w:bCs/>
                <w:sz w:val="22"/>
                <w:szCs w:val="22"/>
              </w:rPr>
            </w:pPr>
            <w:r w:rsidRPr="00CD5C05">
              <w:rPr>
                <w:rFonts w:ascii="Arial" w:eastAsia="Calibri" w:hAnsi="Arial" w:cs="Arial"/>
                <w:b/>
                <w:bCs/>
                <w:sz w:val="22"/>
                <w:szCs w:val="22"/>
              </w:rPr>
              <w:t xml:space="preserve">Processor – ICB / </w:t>
            </w:r>
            <w:proofErr w:type="spellStart"/>
            <w:r w:rsidRPr="00CD5C05">
              <w:rPr>
                <w:rFonts w:ascii="Arial" w:eastAsia="Calibri" w:hAnsi="Arial" w:cs="Arial"/>
                <w:b/>
                <w:bCs/>
                <w:sz w:val="22"/>
                <w:szCs w:val="22"/>
              </w:rPr>
              <w:t>Optimise</w:t>
            </w:r>
            <w:proofErr w:type="spellEnd"/>
            <w:r w:rsidRPr="00CD5C05">
              <w:rPr>
                <w:rFonts w:ascii="Arial" w:eastAsia="Calibri" w:hAnsi="Arial" w:cs="Arial"/>
                <w:b/>
                <w:bCs/>
                <w:sz w:val="22"/>
                <w:szCs w:val="22"/>
              </w:rPr>
              <w:t xml:space="preserve"> Rx</w:t>
            </w:r>
          </w:p>
        </w:tc>
      </w:tr>
      <w:tr w:rsidR="007309B4" w:rsidRPr="00CD5C05" w14:paraId="094A6DEA" w14:textId="77777777" w:rsidTr="00952396">
        <w:tc>
          <w:tcPr>
            <w:tcW w:w="2581" w:type="dxa"/>
          </w:tcPr>
          <w:p w14:paraId="34758F36"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Messaging Service</w:t>
            </w:r>
          </w:p>
          <w:p w14:paraId="1D03C9C9" w14:textId="77777777" w:rsidR="007309B4" w:rsidRPr="00CD5C05" w:rsidRDefault="007309B4" w:rsidP="00952396">
            <w:pPr>
              <w:rPr>
                <w:rFonts w:ascii="Arial" w:eastAsia="Calibri" w:hAnsi="Arial" w:cs="Arial"/>
                <w:b/>
                <w:bCs/>
                <w:sz w:val="22"/>
                <w:szCs w:val="22"/>
              </w:rPr>
            </w:pPr>
          </w:p>
        </w:tc>
        <w:tc>
          <w:tcPr>
            <w:tcW w:w="5709" w:type="dxa"/>
          </w:tcPr>
          <w:p w14:paraId="3560DC37" w14:textId="77777777" w:rsidR="007309B4" w:rsidRPr="00CD5C05" w:rsidRDefault="007309B4" w:rsidP="00952396">
            <w:pPr>
              <w:jc w:val="both"/>
              <w:rPr>
                <w:rFonts w:ascii="Arial" w:eastAsia="Calibri" w:hAnsi="Arial" w:cs="Arial"/>
                <w:b/>
                <w:bCs/>
                <w:sz w:val="22"/>
                <w:szCs w:val="22"/>
              </w:rPr>
            </w:pPr>
            <w:r w:rsidRPr="00CD5C05">
              <w:rPr>
                <w:rFonts w:ascii="Arial" w:eastAsia="Calibri" w:hAnsi="Arial" w:cs="Arial"/>
                <w:b/>
                <w:bCs/>
                <w:sz w:val="22"/>
                <w:szCs w:val="22"/>
              </w:rPr>
              <w:t xml:space="preserve">Purpose – </w:t>
            </w:r>
            <w:r w:rsidRPr="00CD5C05">
              <w:rPr>
                <w:rFonts w:ascii="Arial" w:eastAsia="Calibri" w:hAnsi="Arial" w:cs="Arial"/>
                <w:bCs/>
                <w:sz w:val="22"/>
                <w:szCs w:val="22"/>
              </w:rPr>
              <w:t xml:space="preserve">Personal identifiable information shared with the messaging service in order that messages </w:t>
            </w:r>
            <w:proofErr w:type="gramStart"/>
            <w:r w:rsidRPr="00CD5C05">
              <w:rPr>
                <w:rFonts w:ascii="Arial" w:eastAsia="Calibri" w:hAnsi="Arial" w:cs="Arial"/>
                <w:bCs/>
                <w:sz w:val="22"/>
                <w:szCs w:val="22"/>
              </w:rPr>
              <w:t>including;</w:t>
            </w:r>
            <w:proofErr w:type="gramEnd"/>
            <w:r w:rsidRPr="00CD5C05">
              <w:rPr>
                <w:rFonts w:ascii="Arial" w:eastAsia="Calibri" w:hAnsi="Arial" w:cs="Arial"/>
                <w:bCs/>
                <w:sz w:val="22"/>
                <w:szCs w:val="22"/>
              </w:rPr>
              <w:t xml:space="preserve"> appointment reminders; results; campaign messages related to specific </w:t>
            </w:r>
            <w:proofErr w:type="gramStart"/>
            <w:r w:rsidRPr="00CD5C05">
              <w:rPr>
                <w:rFonts w:ascii="Arial" w:eastAsia="Calibri" w:hAnsi="Arial" w:cs="Arial"/>
                <w:bCs/>
                <w:sz w:val="22"/>
                <w:szCs w:val="22"/>
              </w:rPr>
              <w:t>patients</w:t>
            </w:r>
            <w:proofErr w:type="gramEnd"/>
            <w:r w:rsidRPr="00CD5C05">
              <w:rPr>
                <w:rFonts w:ascii="Arial" w:eastAsia="Calibri" w:hAnsi="Arial" w:cs="Arial"/>
                <w:bCs/>
                <w:sz w:val="22"/>
                <w:szCs w:val="22"/>
              </w:rPr>
              <w:t xml:space="preserve"> health needs; and direct messages to patients, can be transferred to the patient in a safe way.</w:t>
            </w:r>
          </w:p>
          <w:p w14:paraId="5FED0CA9" w14:textId="77777777" w:rsidR="007309B4" w:rsidRPr="00CD5C05" w:rsidRDefault="007309B4" w:rsidP="00952396">
            <w:pPr>
              <w:jc w:val="both"/>
              <w:rPr>
                <w:rFonts w:ascii="Arial" w:eastAsia="Calibri" w:hAnsi="Arial" w:cs="Arial"/>
                <w:b/>
                <w:bCs/>
                <w:sz w:val="22"/>
                <w:szCs w:val="22"/>
              </w:rPr>
            </w:pPr>
          </w:p>
          <w:p w14:paraId="240B91B4" w14:textId="77777777" w:rsidR="007309B4" w:rsidRPr="00CD5C05" w:rsidRDefault="007309B4" w:rsidP="00952396">
            <w:pPr>
              <w:jc w:val="both"/>
              <w:rPr>
                <w:rFonts w:ascii="Arial" w:eastAsia="Calibri" w:hAnsi="Arial" w:cs="Arial"/>
                <w:bCs/>
                <w:sz w:val="22"/>
                <w:szCs w:val="22"/>
              </w:rPr>
            </w:pPr>
            <w:r w:rsidRPr="00CD5C05">
              <w:rPr>
                <w:rFonts w:ascii="Arial" w:hAnsi="Arial" w:cs="Arial"/>
                <w:b/>
                <w:bCs/>
                <w:sz w:val="22"/>
                <w:szCs w:val="22"/>
              </w:rPr>
              <w:t>Legal Basis</w:t>
            </w:r>
            <w:r w:rsidRPr="00CD5C05">
              <w:rPr>
                <w:rFonts w:ascii="Arial" w:hAnsi="Arial" w:cs="Arial"/>
                <w:sz w:val="22"/>
                <w:szCs w:val="22"/>
              </w:rPr>
              <w:t xml:space="preserve"> – </w:t>
            </w:r>
          </w:p>
          <w:p w14:paraId="6AE165DA"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Article 6(1)(e) ‘…necessary for the performance of a task carried out in the public interest or in the exercise of official authority…’; and</w:t>
            </w:r>
          </w:p>
          <w:p w14:paraId="640D56A0"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necessary for the purposes of preventative or occupational medicine’</w:t>
            </w:r>
          </w:p>
          <w:p w14:paraId="6EC130D5" w14:textId="77777777" w:rsidR="007309B4" w:rsidRPr="00CD5C05" w:rsidRDefault="007309B4" w:rsidP="00952396">
            <w:pPr>
              <w:pStyle w:val="ListParagraph"/>
              <w:jc w:val="both"/>
              <w:rPr>
                <w:rFonts w:ascii="Arial" w:eastAsia="Calibri" w:hAnsi="Arial" w:cs="Arial"/>
                <w:sz w:val="22"/>
                <w:szCs w:val="22"/>
              </w:rPr>
            </w:pPr>
          </w:p>
          <w:p w14:paraId="047B4D20" w14:textId="77777777" w:rsidR="007309B4" w:rsidRPr="00CD5C05" w:rsidRDefault="007309B4" w:rsidP="00952396">
            <w:pPr>
              <w:jc w:val="both"/>
              <w:rPr>
                <w:rFonts w:ascii="Arial" w:eastAsia="Calibri" w:hAnsi="Arial" w:cs="Arial"/>
                <w:b/>
                <w:bCs/>
                <w:sz w:val="22"/>
                <w:szCs w:val="22"/>
              </w:rPr>
            </w:pPr>
            <w:proofErr w:type="gramStart"/>
            <w:r w:rsidRPr="00CD5C05">
              <w:rPr>
                <w:rFonts w:ascii="Arial" w:eastAsia="Calibri" w:hAnsi="Arial" w:cs="Arial"/>
                <w:b/>
                <w:bCs/>
                <w:sz w:val="22"/>
                <w:szCs w:val="22"/>
              </w:rPr>
              <w:t>Provider  -</w:t>
            </w:r>
            <w:proofErr w:type="gramEnd"/>
            <w:r w:rsidRPr="00CD5C05">
              <w:rPr>
                <w:rFonts w:ascii="Arial" w:eastAsia="Calibri" w:hAnsi="Arial" w:cs="Arial"/>
                <w:b/>
                <w:bCs/>
                <w:sz w:val="22"/>
                <w:szCs w:val="22"/>
              </w:rPr>
              <w:t xml:space="preserve"> </w:t>
            </w:r>
            <w:proofErr w:type="spellStart"/>
            <w:r w:rsidRPr="00CD5C05">
              <w:rPr>
                <w:rFonts w:ascii="Arial" w:eastAsia="Calibri" w:hAnsi="Arial" w:cs="Arial"/>
                <w:b/>
                <w:bCs/>
                <w:sz w:val="22"/>
                <w:szCs w:val="22"/>
              </w:rPr>
              <w:t>AccuRX</w:t>
            </w:r>
            <w:proofErr w:type="spellEnd"/>
            <w:r w:rsidRPr="00CD5C05">
              <w:rPr>
                <w:rFonts w:ascii="Arial" w:eastAsia="Calibri" w:hAnsi="Arial" w:cs="Arial"/>
                <w:b/>
                <w:bCs/>
                <w:sz w:val="22"/>
                <w:szCs w:val="22"/>
              </w:rPr>
              <w:t xml:space="preserve"> - NHSAPP</w:t>
            </w:r>
            <w:r w:rsidRPr="00CD5C05">
              <w:rPr>
                <w:rFonts w:ascii="Arial" w:eastAsia="Calibri" w:hAnsi="Arial" w:cs="Arial"/>
                <w:bCs/>
                <w:sz w:val="22"/>
                <w:szCs w:val="22"/>
              </w:rPr>
              <w:t xml:space="preserve">, </w:t>
            </w:r>
            <w:r w:rsidRPr="00CD5C05">
              <w:rPr>
                <w:rFonts w:ascii="Arial" w:eastAsia="Calibri" w:hAnsi="Arial" w:cs="Arial"/>
                <w:b/>
                <w:bCs/>
                <w:sz w:val="22"/>
                <w:szCs w:val="22"/>
              </w:rPr>
              <w:t>eConsult,</w:t>
            </w:r>
            <w:r w:rsidRPr="00CD5C05">
              <w:rPr>
                <w:rFonts w:ascii="Arial" w:eastAsia="Calibri" w:hAnsi="Arial" w:cs="Arial"/>
                <w:bCs/>
                <w:sz w:val="22"/>
                <w:szCs w:val="22"/>
              </w:rPr>
              <w:t xml:space="preserve">  </w:t>
            </w:r>
          </w:p>
        </w:tc>
      </w:tr>
      <w:tr w:rsidR="007309B4" w:rsidRPr="00CD5C05" w14:paraId="6EC83012" w14:textId="77777777" w:rsidTr="00952396">
        <w:tc>
          <w:tcPr>
            <w:tcW w:w="2581" w:type="dxa"/>
          </w:tcPr>
          <w:p w14:paraId="076760B6"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Non-commissioned, private healthcare providers (e.g. BUPA, Virgin Care, etc.)</w:t>
            </w:r>
          </w:p>
        </w:tc>
        <w:tc>
          <w:tcPr>
            <w:tcW w:w="5709" w:type="dxa"/>
          </w:tcPr>
          <w:p w14:paraId="23F5CA29" w14:textId="77777777" w:rsidR="007309B4" w:rsidRPr="00CD5C05" w:rsidRDefault="007309B4" w:rsidP="00952396">
            <w:pPr>
              <w:jc w:val="both"/>
              <w:rPr>
                <w:rFonts w:ascii="Arial" w:eastAsia="Calibri" w:hAnsi="Arial" w:cs="Arial"/>
                <w:b/>
                <w:bCs/>
                <w:sz w:val="22"/>
                <w:szCs w:val="22"/>
              </w:rPr>
            </w:pPr>
            <w:r w:rsidRPr="00CD5C05">
              <w:rPr>
                <w:rFonts w:ascii="Arial" w:eastAsia="Calibri" w:hAnsi="Arial" w:cs="Arial"/>
                <w:b/>
                <w:bCs/>
                <w:sz w:val="22"/>
                <w:szCs w:val="22"/>
              </w:rPr>
              <w:t xml:space="preserve">Purpose – </w:t>
            </w:r>
            <w:r w:rsidRPr="00CD5C05">
              <w:rPr>
                <w:rFonts w:ascii="Arial" w:eastAsia="Calibri" w:hAnsi="Arial" w:cs="Arial"/>
                <w:bCs/>
                <w:sz w:val="22"/>
                <w:szCs w:val="22"/>
              </w:rPr>
              <w:t xml:space="preserve">Personal information shared with private health care providers </w:t>
            </w:r>
            <w:proofErr w:type="gramStart"/>
            <w:r w:rsidRPr="00CD5C05">
              <w:rPr>
                <w:rFonts w:ascii="Arial" w:eastAsia="Calibri" w:hAnsi="Arial" w:cs="Arial"/>
                <w:bCs/>
                <w:sz w:val="22"/>
                <w:szCs w:val="22"/>
              </w:rPr>
              <w:t>in order to</w:t>
            </w:r>
            <w:proofErr w:type="gramEnd"/>
            <w:r w:rsidRPr="00CD5C05">
              <w:rPr>
                <w:rFonts w:ascii="Arial" w:eastAsia="Calibri" w:hAnsi="Arial" w:cs="Arial"/>
                <w:bCs/>
                <w:sz w:val="22"/>
                <w:szCs w:val="22"/>
              </w:rPr>
              <w:t xml:space="preserve"> deliver direct care to patients at the patient’s request. Consent from the patient will be required to share data with Private Providers.</w:t>
            </w:r>
          </w:p>
          <w:p w14:paraId="27594889" w14:textId="77777777" w:rsidR="007309B4" w:rsidRPr="00CD5C05" w:rsidRDefault="007309B4" w:rsidP="00952396">
            <w:pPr>
              <w:jc w:val="both"/>
              <w:rPr>
                <w:rFonts w:ascii="Arial" w:eastAsia="Calibri" w:hAnsi="Arial" w:cs="Arial"/>
                <w:b/>
                <w:bCs/>
                <w:sz w:val="22"/>
                <w:szCs w:val="22"/>
              </w:rPr>
            </w:pPr>
          </w:p>
          <w:p w14:paraId="274067BE"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
                <w:bCs/>
                <w:sz w:val="22"/>
                <w:szCs w:val="22"/>
              </w:rPr>
              <w:t>Legal Basis –</w:t>
            </w:r>
            <w:r w:rsidRPr="00CD5C05">
              <w:rPr>
                <w:rFonts w:ascii="Arial" w:eastAsia="Calibri" w:hAnsi="Arial" w:cs="Arial"/>
                <w:bCs/>
                <w:sz w:val="22"/>
                <w:szCs w:val="22"/>
              </w:rPr>
              <w:t xml:space="preserve"> Articles 6(1)(a) and 9(2)(a) consent by the patient given under contract to the provider.</w:t>
            </w:r>
          </w:p>
          <w:p w14:paraId="6CD8B1CC" w14:textId="77777777" w:rsidR="007309B4" w:rsidRPr="00CD5C05" w:rsidRDefault="007309B4" w:rsidP="00952396">
            <w:pPr>
              <w:jc w:val="both"/>
              <w:rPr>
                <w:rFonts w:ascii="Arial" w:eastAsia="Calibri" w:hAnsi="Arial" w:cs="Arial"/>
                <w:bCs/>
                <w:sz w:val="22"/>
                <w:szCs w:val="22"/>
              </w:rPr>
            </w:pPr>
          </w:p>
          <w:p w14:paraId="5029CDC7" w14:textId="77777777" w:rsidR="007309B4" w:rsidRPr="00CD5C05" w:rsidRDefault="007309B4" w:rsidP="00952396">
            <w:pPr>
              <w:jc w:val="both"/>
              <w:rPr>
                <w:rFonts w:ascii="Arial" w:eastAsia="Calibri" w:hAnsi="Arial" w:cs="Arial"/>
                <w:b/>
                <w:bCs/>
                <w:sz w:val="22"/>
                <w:szCs w:val="22"/>
              </w:rPr>
            </w:pPr>
            <w:r w:rsidRPr="00CD5C05">
              <w:rPr>
                <w:rFonts w:ascii="Arial" w:eastAsia="Calibri" w:hAnsi="Arial" w:cs="Arial"/>
                <w:b/>
                <w:bCs/>
                <w:sz w:val="22"/>
                <w:szCs w:val="22"/>
              </w:rPr>
              <w:t>Provider</w:t>
            </w:r>
            <w:r w:rsidRPr="00CD5C05">
              <w:rPr>
                <w:rFonts w:ascii="Arial" w:eastAsia="Calibri" w:hAnsi="Arial" w:cs="Arial"/>
                <w:bCs/>
                <w:sz w:val="22"/>
                <w:szCs w:val="22"/>
              </w:rPr>
              <w:t xml:space="preserve"> – Goring Hall, Nuffield Hospital, Spire Healthcare, BUPA, Oving Clinic, </w:t>
            </w:r>
            <w:proofErr w:type="spellStart"/>
            <w:r w:rsidRPr="00CD5C05">
              <w:rPr>
                <w:rFonts w:ascii="Arial" w:eastAsia="Calibri" w:hAnsi="Arial" w:cs="Arial"/>
                <w:bCs/>
                <w:sz w:val="22"/>
                <w:szCs w:val="22"/>
              </w:rPr>
              <w:t>Optegra</w:t>
            </w:r>
            <w:proofErr w:type="spellEnd"/>
          </w:p>
        </w:tc>
      </w:tr>
      <w:tr w:rsidR="007309B4" w:rsidRPr="00CD5C05" w14:paraId="68582D7E" w14:textId="77777777" w:rsidTr="00952396">
        <w:trPr>
          <w:trHeight w:val="3818"/>
        </w:trPr>
        <w:tc>
          <w:tcPr>
            <w:tcW w:w="2581" w:type="dxa"/>
          </w:tcPr>
          <w:p w14:paraId="10E90825" w14:textId="77777777" w:rsidR="007309B4" w:rsidRPr="00CD5C05" w:rsidRDefault="007309B4" w:rsidP="00952396">
            <w:pPr>
              <w:rPr>
                <w:rFonts w:ascii="Arial" w:hAnsi="Arial" w:cs="Arial"/>
                <w:b/>
                <w:sz w:val="22"/>
                <w:szCs w:val="22"/>
              </w:rPr>
            </w:pPr>
            <w:r w:rsidRPr="00CD5C05">
              <w:rPr>
                <w:rFonts w:ascii="Arial" w:hAnsi="Arial" w:cs="Arial"/>
                <w:b/>
                <w:sz w:val="22"/>
                <w:szCs w:val="22"/>
              </w:rPr>
              <w:lastRenderedPageBreak/>
              <w:t>Off Site Storage of medical records</w:t>
            </w:r>
          </w:p>
        </w:tc>
        <w:tc>
          <w:tcPr>
            <w:tcW w:w="5709" w:type="dxa"/>
          </w:tcPr>
          <w:p w14:paraId="56EA329B" w14:textId="77777777" w:rsidR="007309B4" w:rsidRPr="00CD5C05" w:rsidRDefault="007309B4" w:rsidP="00952396">
            <w:pPr>
              <w:rPr>
                <w:rFonts w:ascii="Arial" w:hAnsi="Arial" w:cs="Arial"/>
                <w:sz w:val="22"/>
                <w:szCs w:val="22"/>
              </w:rPr>
            </w:pPr>
            <w:r w:rsidRPr="00CD5C05">
              <w:rPr>
                <w:rFonts w:ascii="Arial" w:hAnsi="Arial" w:cs="Arial"/>
                <w:b/>
                <w:sz w:val="22"/>
                <w:szCs w:val="22"/>
              </w:rPr>
              <w:t>Purpose:</w:t>
            </w:r>
            <w:r w:rsidRPr="00CD5C05">
              <w:rPr>
                <w:rFonts w:ascii="Arial" w:hAnsi="Arial" w:cs="Arial"/>
                <w:sz w:val="22"/>
                <w:szCs w:val="22"/>
              </w:rPr>
              <w:t xml:space="preserve"> The practice has commissioned the services of an offsite storage facility to provide secure offsite storage for all Lloyd George medical records. The facility has met the NHS standard as a supplier of this service. The practice can assure patients that their medical records will remain in control of the practice and robust mechanisms are in place to protect the security of the patients’ </w:t>
            </w:r>
            <w:proofErr w:type="gramStart"/>
            <w:r w:rsidRPr="00CD5C05">
              <w:rPr>
                <w:rFonts w:ascii="Arial" w:hAnsi="Arial" w:cs="Arial"/>
                <w:sz w:val="22"/>
                <w:szCs w:val="22"/>
              </w:rPr>
              <w:t>personal confidential</w:t>
            </w:r>
            <w:proofErr w:type="gramEnd"/>
            <w:r w:rsidRPr="00CD5C05">
              <w:rPr>
                <w:rFonts w:ascii="Arial" w:hAnsi="Arial" w:cs="Arial"/>
                <w:sz w:val="22"/>
                <w:szCs w:val="22"/>
              </w:rPr>
              <w:t xml:space="preserve"> data. </w:t>
            </w:r>
          </w:p>
          <w:p w14:paraId="71A442DE" w14:textId="77777777" w:rsidR="007309B4" w:rsidRPr="00CD5C05" w:rsidRDefault="007309B4" w:rsidP="00952396">
            <w:pPr>
              <w:rPr>
                <w:rFonts w:ascii="Arial" w:hAnsi="Arial" w:cs="Arial"/>
                <w:sz w:val="22"/>
                <w:szCs w:val="22"/>
              </w:rPr>
            </w:pPr>
          </w:p>
          <w:p w14:paraId="45A62154" w14:textId="77777777" w:rsidR="007309B4" w:rsidRPr="00CD5C05" w:rsidRDefault="007309B4" w:rsidP="00952396">
            <w:pPr>
              <w:rPr>
                <w:rFonts w:ascii="Arial" w:hAnsi="Arial" w:cs="Arial"/>
                <w:sz w:val="22"/>
                <w:szCs w:val="22"/>
              </w:rPr>
            </w:pPr>
            <w:r w:rsidRPr="00CD5C05">
              <w:rPr>
                <w:rFonts w:ascii="Arial" w:hAnsi="Arial" w:cs="Arial"/>
                <w:b/>
                <w:sz w:val="22"/>
                <w:szCs w:val="22"/>
              </w:rPr>
              <w:t>Legal Basis:</w:t>
            </w:r>
            <w:r w:rsidRPr="00CD5C05">
              <w:rPr>
                <w:rFonts w:ascii="Arial" w:hAnsi="Arial" w:cs="Arial"/>
                <w:sz w:val="22"/>
                <w:szCs w:val="22"/>
              </w:rPr>
              <w:t xml:space="preserve"> The movement and storage of patient records will be undertaken by contractual obligation between the practice and the companies undertaking the work. </w:t>
            </w:r>
          </w:p>
          <w:p w14:paraId="115975E6" w14:textId="77777777" w:rsidR="007309B4" w:rsidRPr="00CD5C05" w:rsidRDefault="007309B4" w:rsidP="007309B4">
            <w:pPr>
              <w:pStyle w:val="ListParagraph"/>
              <w:numPr>
                <w:ilvl w:val="0"/>
                <w:numId w:val="10"/>
              </w:numPr>
              <w:rPr>
                <w:rFonts w:ascii="Arial" w:hAnsi="Arial" w:cs="Arial"/>
                <w:sz w:val="22"/>
                <w:szCs w:val="22"/>
              </w:rPr>
            </w:pPr>
            <w:r w:rsidRPr="00CD5C05">
              <w:rPr>
                <w:rFonts w:ascii="Arial" w:hAnsi="Arial" w:cs="Arial"/>
                <w:sz w:val="22"/>
                <w:szCs w:val="22"/>
              </w:rPr>
              <w:t xml:space="preserve">Article 6(1)(e) ‘…necessary for the performance of a task carried out in the public interest or in the exercise of official authority…’; and </w:t>
            </w:r>
          </w:p>
          <w:p w14:paraId="300CBEFD" w14:textId="77777777" w:rsidR="007309B4" w:rsidRPr="00CD5C05" w:rsidRDefault="007309B4" w:rsidP="007309B4">
            <w:pPr>
              <w:pStyle w:val="ListParagraph"/>
              <w:numPr>
                <w:ilvl w:val="0"/>
                <w:numId w:val="10"/>
              </w:numPr>
              <w:rPr>
                <w:rFonts w:ascii="Arial" w:hAnsi="Arial" w:cs="Arial"/>
                <w:b/>
                <w:bCs/>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necessary for the purposes of preventative or occupational medicine’</w:t>
            </w:r>
          </w:p>
          <w:p w14:paraId="7407BFDB" w14:textId="77777777" w:rsidR="007309B4" w:rsidRPr="00CD5C05" w:rsidRDefault="007309B4" w:rsidP="00952396">
            <w:pPr>
              <w:rPr>
                <w:rFonts w:ascii="Arial" w:hAnsi="Arial" w:cs="Arial"/>
                <w:b/>
                <w:bCs/>
                <w:sz w:val="22"/>
                <w:szCs w:val="22"/>
              </w:rPr>
            </w:pPr>
            <w:r w:rsidRPr="00CD5C05">
              <w:rPr>
                <w:rFonts w:ascii="Arial" w:hAnsi="Arial" w:cs="Arial"/>
                <w:b/>
                <w:bCs/>
                <w:sz w:val="22"/>
                <w:szCs w:val="22"/>
              </w:rPr>
              <w:t xml:space="preserve">Processor </w:t>
            </w:r>
            <w:r>
              <w:rPr>
                <w:rFonts w:ascii="Arial" w:hAnsi="Arial" w:cs="Arial"/>
                <w:b/>
                <w:bCs/>
                <w:sz w:val="22"/>
                <w:szCs w:val="22"/>
              </w:rPr>
              <w:t>–</w:t>
            </w:r>
            <w:r w:rsidRPr="00CD5C05">
              <w:rPr>
                <w:rFonts w:ascii="Arial" w:hAnsi="Arial" w:cs="Arial"/>
                <w:b/>
                <w:bCs/>
                <w:sz w:val="22"/>
                <w:szCs w:val="22"/>
              </w:rPr>
              <w:t xml:space="preserve"> </w:t>
            </w:r>
            <w:r>
              <w:rPr>
                <w:rFonts w:ascii="Arial" w:hAnsi="Arial" w:cs="Arial"/>
                <w:b/>
                <w:bCs/>
                <w:sz w:val="22"/>
                <w:szCs w:val="22"/>
              </w:rPr>
              <w:t>Iron Mountain</w:t>
            </w:r>
          </w:p>
        </w:tc>
      </w:tr>
      <w:tr w:rsidR="007309B4" w:rsidRPr="00CD5C05" w14:paraId="5C96315F" w14:textId="77777777" w:rsidTr="00952396">
        <w:trPr>
          <w:trHeight w:val="3818"/>
        </w:trPr>
        <w:tc>
          <w:tcPr>
            <w:tcW w:w="2581" w:type="dxa"/>
          </w:tcPr>
          <w:p w14:paraId="19D61B35" w14:textId="77777777" w:rsidR="007309B4" w:rsidRPr="00CD5C05" w:rsidRDefault="007309B4" w:rsidP="00952396">
            <w:pPr>
              <w:rPr>
                <w:rFonts w:ascii="Arial" w:hAnsi="Arial" w:cs="Arial"/>
                <w:b/>
                <w:sz w:val="22"/>
                <w:szCs w:val="22"/>
              </w:rPr>
            </w:pPr>
            <w:r w:rsidRPr="00CD5C05">
              <w:rPr>
                <w:rFonts w:ascii="Arial" w:hAnsi="Arial" w:cs="Arial"/>
                <w:b/>
                <w:sz w:val="22"/>
                <w:szCs w:val="22"/>
              </w:rPr>
              <w:t xml:space="preserve">Online Consultations </w:t>
            </w:r>
          </w:p>
        </w:tc>
        <w:tc>
          <w:tcPr>
            <w:tcW w:w="5709" w:type="dxa"/>
          </w:tcPr>
          <w:p w14:paraId="45DE9154" w14:textId="77777777" w:rsidR="007309B4" w:rsidRPr="00CD5C05" w:rsidRDefault="007309B4" w:rsidP="00952396">
            <w:pPr>
              <w:rPr>
                <w:rFonts w:ascii="Arial" w:hAnsi="Arial" w:cs="Arial"/>
                <w:sz w:val="22"/>
                <w:szCs w:val="22"/>
              </w:rPr>
            </w:pPr>
            <w:r w:rsidRPr="00CD5C05">
              <w:rPr>
                <w:rFonts w:ascii="Arial" w:hAnsi="Arial" w:cs="Arial"/>
                <w:b/>
                <w:sz w:val="22"/>
                <w:szCs w:val="22"/>
              </w:rPr>
              <w:t xml:space="preserve">Purpose – </w:t>
            </w:r>
            <w:r w:rsidRPr="00CD5C05">
              <w:rPr>
                <w:rFonts w:ascii="Arial" w:hAnsi="Arial" w:cs="Arial"/>
                <w:sz w:val="22"/>
                <w:szCs w:val="22"/>
              </w:rPr>
              <w:t xml:space="preserve">Collect medical information and symptoms direct from patients to support the practice in triage, consultations and appointment </w:t>
            </w:r>
            <w:proofErr w:type="spellStart"/>
            <w:r w:rsidRPr="00CD5C05">
              <w:rPr>
                <w:rFonts w:ascii="Arial" w:hAnsi="Arial" w:cs="Arial"/>
                <w:sz w:val="22"/>
                <w:szCs w:val="22"/>
              </w:rPr>
              <w:t>prioritisation</w:t>
            </w:r>
            <w:proofErr w:type="spellEnd"/>
            <w:r w:rsidRPr="00CD5C05">
              <w:rPr>
                <w:rFonts w:ascii="Arial" w:hAnsi="Arial" w:cs="Arial"/>
                <w:sz w:val="22"/>
                <w:szCs w:val="22"/>
              </w:rPr>
              <w:t>.</w:t>
            </w:r>
          </w:p>
          <w:p w14:paraId="067A0B87" w14:textId="77777777" w:rsidR="007309B4" w:rsidRPr="00CD5C05" w:rsidRDefault="007309B4" w:rsidP="00952396">
            <w:pPr>
              <w:rPr>
                <w:rFonts w:ascii="Arial" w:hAnsi="Arial" w:cs="Arial"/>
                <w:sz w:val="22"/>
                <w:szCs w:val="22"/>
              </w:rPr>
            </w:pPr>
          </w:p>
          <w:p w14:paraId="1318DC83" w14:textId="77777777" w:rsidR="007309B4" w:rsidRPr="00CD5C05" w:rsidRDefault="007309B4" w:rsidP="00952396">
            <w:pPr>
              <w:rPr>
                <w:rFonts w:ascii="Arial" w:hAnsi="Arial" w:cs="Arial"/>
                <w:b/>
                <w:sz w:val="22"/>
                <w:szCs w:val="22"/>
              </w:rPr>
            </w:pPr>
            <w:r w:rsidRPr="00CD5C05">
              <w:rPr>
                <w:rFonts w:ascii="Arial" w:hAnsi="Arial" w:cs="Arial"/>
                <w:b/>
                <w:sz w:val="22"/>
                <w:szCs w:val="22"/>
              </w:rPr>
              <w:t xml:space="preserve">Legal Basis: </w:t>
            </w:r>
          </w:p>
          <w:p w14:paraId="3BD05659" w14:textId="77777777" w:rsidR="007309B4" w:rsidRPr="00CD5C05" w:rsidRDefault="007309B4" w:rsidP="007309B4">
            <w:pPr>
              <w:pStyle w:val="ListParagraph"/>
              <w:numPr>
                <w:ilvl w:val="0"/>
                <w:numId w:val="11"/>
              </w:numPr>
              <w:rPr>
                <w:rFonts w:ascii="Arial" w:hAnsi="Arial" w:cs="Arial"/>
                <w:sz w:val="22"/>
                <w:szCs w:val="22"/>
              </w:rPr>
            </w:pPr>
            <w:r w:rsidRPr="00CD5C05">
              <w:rPr>
                <w:rFonts w:ascii="Arial" w:hAnsi="Arial" w:cs="Arial"/>
                <w:sz w:val="22"/>
                <w:szCs w:val="22"/>
              </w:rPr>
              <w:t xml:space="preserve">Article 6(1)(e) ‘…necessary for the performance of a task carried out in the public interest or in the exercise of official authority…’; and </w:t>
            </w:r>
          </w:p>
          <w:p w14:paraId="428D561F" w14:textId="77777777" w:rsidR="007309B4" w:rsidRPr="00CD5C05" w:rsidRDefault="007309B4" w:rsidP="007309B4">
            <w:pPr>
              <w:pStyle w:val="ListParagraph"/>
              <w:numPr>
                <w:ilvl w:val="0"/>
                <w:numId w:val="11"/>
              </w:numPr>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 xml:space="preserve">necessary for the purposes of preventative or occupational medicine’ </w:t>
            </w:r>
          </w:p>
          <w:p w14:paraId="432DA92C" w14:textId="77777777" w:rsidR="007309B4" w:rsidRPr="00CD5C05" w:rsidRDefault="007309B4" w:rsidP="00952396">
            <w:pPr>
              <w:rPr>
                <w:rFonts w:ascii="Arial" w:hAnsi="Arial" w:cs="Arial"/>
                <w:b/>
                <w:sz w:val="22"/>
                <w:szCs w:val="22"/>
              </w:rPr>
            </w:pPr>
          </w:p>
          <w:p w14:paraId="49BFC284" w14:textId="77777777" w:rsidR="007309B4" w:rsidRPr="00CD5C05" w:rsidRDefault="007309B4" w:rsidP="00952396">
            <w:pPr>
              <w:rPr>
                <w:rFonts w:ascii="Arial" w:hAnsi="Arial" w:cs="Arial"/>
                <w:b/>
                <w:sz w:val="22"/>
                <w:szCs w:val="22"/>
              </w:rPr>
            </w:pPr>
            <w:r w:rsidRPr="00CD5C05">
              <w:rPr>
                <w:rFonts w:ascii="Arial" w:hAnsi="Arial" w:cs="Arial"/>
                <w:b/>
                <w:sz w:val="22"/>
                <w:szCs w:val="22"/>
              </w:rPr>
              <w:t xml:space="preserve">Processor – eConsult / </w:t>
            </w:r>
            <w:proofErr w:type="spellStart"/>
            <w:r w:rsidRPr="00CD5C05">
              <w:rPr>
                <w:rFonts w:ascii="Arial" w:hAnsi="Arial" w:cs="Arial"/>
                <w:b/>
                <w:sz w:val="22"/>
                <w:szCs w:val="22"/>
              </w:rPr>
              <w:t>AccuRX</w:t>
            </w:r>
            <w:proofErr w:type="spellEnd"/>
            <w:r w:rsidRPr="00CD5C05">
              <w:rPr>
                <w:rFonts w:ascii="Arial" w:hAnsi="Arial" w:cs="Arial"/>
                <w:b/>
                <w:sz w:val="22"/>
                <w:szCs w:val="22"/>
              </w:rPr>
              <w:t xml:space="preserve"> </w:t>
            </w:r>
          </w:p>
        </w:tc>
      </w:tr>
      <w:tr w:rsidR="007309B4" w:rsidRPr="00CD5C05" w14:paraId="1724329C" w14:textId="77777777" w:rsidTr="00952396">
        <w:tc>
          <w:tcPr>
            <w:tcW w:w="2581" w:type="dxa"/>
          </w:tcPr>
          <w:p w14:paraId="08F0E72D"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Patient Record data base</w:t>
            </w:r>
          </w:p>
        </w:tc>
        <w:tc>
          <w:tcPr>
            <w:tcW w:w="5709" w:type="dxa"/>
          </w:tcPr>
          <w:p w14:paraId="1CE15EC6"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
                <w:bCs/>
                <w:sz w:val="22"/>
                <w:szCs w:val="22"/>
              </w:rPr>
              <w:t xml:space="preserve">Purpose – </w:t>
            </w:r>
            <w:r w:rsidRPr="00CD5C05">
              <w:rPr>
                <w:rFonts w:ascii="Arial" w:eastAsia="Calibri" w:hAnsi="Arial" w:cs="Arial"/>
                <w:bCs/>
                <w:sz w:val="22"/>
                <w:szCs w:val="22"/>
              </w:rPr>
              <w:t xml:space="preserve">Your medical record will be processed in order that a data base can be maintained, this is managed in a secure way and there are robust processes in place to ensure your medical record is kept accurate, and up to date.  Your record will follow you as you change surgeries throughout your life. </w:t>
            </w:r>
          </w:p>
          <w:p w14:paraId="0CFD98F7" w14:textId="77777777" w:rsidR="007309B4" w:rsidRPr="00CD5C05" w:rsidRDefault="007309B4" w:rsidP="00952396">
            <w:pPr>
              <w:jc w:val="both"/>
              <w:rPr>
                <w:rFonts w:ascii="Arial" w:eastAsia="Calibri" w:hAnsi="Arial" w:cs="Arial"/>
                <w:sz w:val="22"/>
                <w:szCs w:val="22"/>
              </w:rPr>
            </w:pPr>
            <w:r w:rsidRPr="00CD5C05">
              <w:rPr>
                <w:rFonts w:ascii="Arial" w:eastAsia="Calibri" w:hAnsi="Arial" w:cs="Arial"/>
                <w:sz w:val="22"/>
                <w:szCs w:val="22"/>
              </w:rPr>
              <w:t xml:space="preserve">Closed records will be archived by NHS England </w:t>
            </w:r>
          </w:p>
          <w:p w14:paraId="77E1F6B2" w14:textId="77777777" w:rsidR="007309B4" w:rsidRPr="00CD5C05" w:rsidRDefault="007309B4" w:rsidP="00952396">
            <w:pPr>
              <w:jc w:val="both"/>
              <w:rPr>
                <w:rFonts w:ascii="Arial" w:eastAsia="Calibri" w:hAnsi="Arial" w:cs="Arial"/>
                <w:sz w:val="22"/>
                <w:szCs w:val="22"/>
              </w:rPr>
            </w:pPr>
          </w:p>
          <w:p w14:paraId="32C208FF" w14:textId="77777777" w:rsidR="007309B4" w:rsidRPr="00CD5C05" w:rsidRDefault="007309B4" w:rsidP="00952396">
            <w:pPr>
              <w:jc w:val="both"/>
              <w:rPr>
                <w:rFonts w:ascii="Arial" w:eastAsia="Calibri" w:hAnsi="Arial" w:cs="Arial"/>
                <w:bCs/>
                <w:sz w:val="22"/>
                <w:szCs w:val="22"/>
              </w:rPr>
            </w:pPr>
            <w:r w:rsidRPr="00CD5C05">
              <w:rPr>
                <w:rFonts w:ascii="Arial" w:hAnsi="Arial" w:cs="Arial"/>
                <w:b/>
                <w:bCs/>
                <w:sz w:val="22"/>
                <w:szCs w:val="22"/>
              </w:rPr>
              <w:t>Legal Basis</w:t>
            </w:r>
            <w:r w:rsidRPr="00CD5C05">
              <w:rPr>
                <w:rFonts w:ascii="Arial" w:hAnsi="Arial" w:cs="Arial"/>
                <w:sz w:val="22"/>
                <w:szCs w:val="22"/>
              </w:rPr>
              <w:t xml:space="preserve"> – </w:t>
            </w:r>
          </w:p>
          <w:p w14:paraId="58DFDBB4"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Article 6(1)(e) ‘…necessary for the performance of a task carried out in the public interest or in the exercise of official authority…’; and</w:t>
            </w:r>
          </w:p>
          <w:p w14:paraId="1EFC63A8"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necessary for the purposes of preventative or occupational medicine’.</w:t>
            </w:r>
          </w:p>
          <w:p w14:paraId="5387E0A6" w14:textId="77777777" w:rsidR="007309B4" w:rsidRPr="00CD5C05" w:rsidRDefault="007309B4" w:rsidP="00952396">
            <w:pPr>
              <w:jc w:val="both"/>
              <w:rPr>
                <w:rFonts w:ascii="Arial" w:hAnsi="Arial" w:cs="Arial"/>
                <w:sz w:val="22"/>
                <w:szCs w:val="22"/>
              </w:rPr>
            </w:pPr>
          </w:p>
          <w:p w14:paraId="1EC2181F" w14:textId="77777777" w:rsidR="007309B4" w:rsidRPr="00CD5C05" w:rsidRDefault="007309B4" w:rsidP="00952396">
            <w:pPr>
              <w:jc w:val="both"/>
              <w:rPr>
                <w:rFonts w:ascii="Arial" w:eastAsia="Calibri" w:hAnsi="Arial" w:cs="Arial"/>
                <w:b/>
                <w:bCs/>
                <w:sz w:val="22"/>
                <w:szCs w:val="22"/>
              </w:rPr>
            </w:pPr>
            <w:r w:rsidRPr="00CD5C05">
              <w:rPr>
                <w:rFonts w:ascii="Arial" w:hAnsi="Arial" w:cs="Arial"/>
                <w:b/>
                <w:sz w:val="22"/>
                <w:szCs w:val="22"/>
              </w:rPr>
              <w:t xml:space="preserve">Processor – Grove House </w:t>
            </w:r>
            <w:proofErr w:type="spellStart"/>
            <w:r w:rsidRPr="00CD5C05">
              <w:rPr>
                <w:rFonts w:ascii="Arial" w:hAnsi="Arial" w:cs="Arial"/>
                <w:b/>
                <w:sz w:val="22"/>
                <w:szCs w:val="22"/>
              </w:rPr>
              <w:t>Surgey</w:t>
            </w:r>
            <w:proofErr w:type="spellEnd"/>
            <w:r w:rsidRPr="00CD5C05">
              <w:rPr>
                <w:rFonts w:ascii="Arial" w:hAnsi="Arial" w:cs="Arial"/>
                <w:b/>
                <w:sz w:val="22"/>
                <w:szCs w:val="22"/>
              </w:rPr>
              <w:t xml:space="preserve"> (TPP) </w:t>
            </w:r>
            <w:proofErr w:type="spellStart"/>
            <w:r w:rsidRPr="00CD5C05">
              <w:rPr>
                <w:rFonts w:ascii="Arial" w:hAnsi="Arial" w:cs="Arial"/>
                <w:b/>
                <w:sz w:val="22"/>
                <w:szCs w:val="22"/>
              </w:rPr>
              <w:t>SystmOne</w:t>
            </w:r>
            <w:proofErr w:type="spellEnd"/>
            <w:r w:rsidRPr="00CD5C05">
              <w:rPr>
                <w:rFonts w:ascii="Arial" w:hAnsi="Arial" w:cs="Arial"/>
                <w:b/>
                <w:sz w:val="22"/>
                <w:szCs w:val="22"/>
              </w:rPr>
              <w:t xml:space="preserve"> And PCSE</w:t>
            </w:r>
          </w:p>
        </w:tc>
      </w:tr>
      <w:tr w:rsidR="007309B4" w:rsidRPr="00CD5C05" w14:paraId="72CC6B25" w14:textId="77777777" w:rsidTr="00952396">
        <w:trPr>
          <w:trHeight w:val="3818"/>
        </w:trPr>
        <w:tc>
          <w:tcPr>
            <w:tcW w:w="2581" w:type="dxa"/>
          </w:tcPr>
          <w:p w14:paraId="62B639E0" w14:textId="77777777" w:rsidR="007309B4" w:rsidRPr="00CD5C05" w:rsidRDefault="007309B4" w:rsidP="00952396">
            <w:pPr>
              <w:rPr>
                <w:rFonts w:ascii="Arial" w:hAnsi="Arial" w:cs="Arial"/>
                <w:b/>
                <w:sz w:val="22"/>
                <w:szCs w:val="22"/>
              </w:rPr>
            </w:pPr>
            <w:r w:rsidRPr="00CD5C05">
              <w:rPr>
                <w:rFonts w:ascii="Arial" w:hAnsi="Arial" w:cs="Arial"/>
                <w:b/>
                <w:sz w:val="22"/>
                <w:szCs w:val="22"/>
              </w:rPr>
              <w:lastRenderedPageBreak/>
              <w:t>Patient Registration Automation (Healthtech-1)</w:t>
            </w:r>
          </w:p>
        </w:tc>
        <w:tc>
          <w:tcPr>
            <w:tcW w:w="5709" w:type="dxa"/>
          </w:tcPr>
          <w:p w14:paraId="03D730DA" w14:textId="77777777" w:rsidR="007309B4" w:rsidRPr="00CD5C05" w:rsidRDefault="007309B4" w:rsidP="00952396">
            <w:pPr>
              <w:rPr>
                <w:rFonts w:ascii="Arial" w:hAnsi="Arial" w:cs="Arial"/>
                <w:sz w:val="22"/>
                <w:szCs w:val="22"/>
              </w:rPr>
            </w:pPr>
            <w:r w:rsidRPr="00CD5C05">
              <w:rPr>
                <w:rFonts w:ascii="Arial" w:hAnsi="Arial" w:cs="Arial"/>
                <w:b/>
                <w:sz w:val="22"/>
                <w:szCs w:val="22"/>
              </w:rPr>
              <w:t>Purpose</w:t>
            </w:r>
            <w:r w:rsidRPr="00CD5C05">
              <w:rPr>
                <w:rFonts w:ascii="Arial" w:hAnsi="Arial" w:cs="Arial"/>
                <w:sz w:val="22"/>
                <w:szCs w:val="22"/>
              </w:rPr>
              <w:t xml:space="preserve"> – Healthtech-1 and NHS England provide a secure and automated patient registration system, streamlining the process of registering with GP practices. The service ensures that patient information is accurately recorded, reducing administrative burden and improving access to healthcare services. The system enhances efficiency while maintaining the highest levels of data security and compliance.</w:t>
            </w:r>
          </w:p>
          <w:p w14:paraId="7179D2F0" w14:textId="77777777" w:rsidR="007309B4" w:rsidRPr="00CD5C05" w:rsidRDefault="007309B4" w:rsidP="00952396">
            <w:pPr>
              <w:rPr>
                <w:rFonts w:ascii="Arial" w:hAnsi="Arial" w:cs="Arial"/>
                <w:sz w:val="22"/>
                <w:szCs w:val="22"/>
              </w:rPr>
            </w:pPr>
          </w:p>
          <w:p w14:paraId="699E46C8" w14:textId="77777777" w:rsidR="007309B4" w:rsidRPr="00CD5C05" w:rsidRDefault="007309B4" w:rsidP="00952396">
            <w:pPr>
              <w:rPr>
                <w:rFonts w:ascii="Arial" w:hAnsi="Arial" w:cs="Arial"/>
                <w:b/>
                <w:sz w:val="22"/>
                <w:szCs w:val="22"/>
              </w:rPr>
            </w:pPr>
            <w:r w:rsidRPr="00CD5C05">
              <w:rPr>
                <w:rFonts w:ascii="Arial" w:hAnsi="Arial" w:cs="Arial"/>
                <w:b/>
                <w:sz w:val="22"/>
                <w:szCs w:val="22"/>
              </w:rPr>
              <w:t xml:space="preserve">Legal Basis: </w:t>
            </w:r>
          </w:p>
          <w:p w14:paraId="780E61C3" w14:textId="77777777" w:rsidR="007309B4" w:rsidRPr="00CD5C05" w:rsidRDefault="007309B4" w:rsidP="007309B4">
            <w:pPr>
              <w:pStyle w:val="ListParagraph"/>
              <w:numPr>
                <w:ilvl w:val="0"/>
                <w:numId w:val="11"/>
              </w:numPr>
              <w:rPr>
                <w:rFonts w:ascii="Arial" w:hAnsi="Arial" w:cs="Arial"/>
                <w:sz w:val="22"/>
                <w:szCs w:val="22"/>
              </w:rPr>
            </w:pPr>
            <w:r w:rsidRPr="00CD5C05">
              <w:rPr>
                <w:rFonts w:ascii="Arial" w:hAnsi="Arial" w:cs="Arial"/>
                <w:sz w:val="22"/>
                <w:szCs w:val="22"/>
              </w:rPr>
              <w:t xml:space="preserve">Article 6(1)(e) ‘…necessary for the performance of a task carried out in the public interest or in the exercise of official authority…’; and </w:t>
            </w:r>
          </w:p>
          <w:p w14:paraId="5AC96063" w14:textId="77777777" w:rsidR="007309B4" w:rsidRPr="00CD5C05" w:rsidRDefault="007309B4" w:rsidP="007309B4">
            <w:pPr>
              <w:pStyle w:val="ListParagraph"/>
              <w:numPr>
                <w:ilvl w:val="0"/>
                <w:numId w:val="11"/>
              </w:numPr>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 xml:space="preserve">necessary for the purposes of preventative or occupational medicine’ </w:t>
            </w:r>
          </w:p>
          <w:p w14:paraId="7A839B31" w14:textId="77777777" w:rsidR="007309B4" w:rsidRPr="00CD5C05" w:rsidRDefault="007309B4" w:rsidP="00952396">
            <w:pPr>
              <w:rPr>
                <w:rFonts w:ascii="Arial" w:hAnsi="Arial" w:cs="Arial"/>
                <w:sz w:val="22"/>
                <w:szCs w:val="22"/>
              </w:rPr>
            </w:pPr>
          </w:p>
          <w:p w14:paraId="25E58FDA" w14:textId="77777777" w:rsidR="007309B4" w:rsidRPr="00CD5C05" w:rsidRDefault="007309B4" w:rsidP="00952396">
            <w:pPr>
              <w:rPr>
                <w:rFonts w:ascii="Arial" w:hAnsi="Arial" w:cs="Arial"/>
                <w:b/>
                <w:sz w:val="22"/>
                <w:szCs w:val="22"/>
              </w:rPr>
            </w:pPr>
            <w:r w:rsidRPr="00CD5C05">
              <w:rPr>
                <w:rFonts w:ascii="Arial" w:hAnsi="Arial" w:cs="Arial"/>
                <w:b/>
                <w:sz w:val="22"/>
                <w:szCs w:val="22"/>
              </w:rPr>
              <w:t>Processor – Healthtech-1 &amp; NHS England</w:t>
            </w:r>
          </w:p>
        </w:tc>
      </w:tr>
      <w:tr w:rsidR="007309B4" w:rsidRPr="00CD5C05" w14:paraId="58701884" w14:textId="77777777" w:rsidTr="00952396">
        <w:tc>
          <w:tcPr>
            <w:tcW w:w="2581" w:type="dxa"/>
          </w:tcPr>
          <w:p w14:paraId="27375930"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Payments, invoice validation</w:t>
            </w:r>
          </w:p>
        </w:tc>
        <w:tc>
          <w:tcPr>
            <w:tcW w:w="5709" w:type="dxa"/>
          </w:tcPr>
          <w:p w14:paraId="11654BE6" w14:textId="77777777" w:rsidR="007309B4" w:rsidRPr="00CD5C05" w:rsidRDefault="007309B4" w:rsidP="00952396">
            <w:pPr>
              <w:jc w:val="both"/>
              <w:rPr>
                <w:rFonts w:ascii="Arial" w:hAnsi="Arial" w:cs="Arial"/>
                <w:sz w:val="22"/>
                <w:szCs w:val="22"/>
              </w:rPr>
            </w:pPr>
            <w:r w:rsidRPr="00CD5C05">
              <w:rPr>
                <w:rFonts w:ascii="Arial" w:eastAsia="Calibri" w:hAnsi="Arial" w:cs="Arial"/>
                <w:b/>
                <w:bCs/>
                <w:sz w:val="22"/>
                <w:szCs w:val="22"/>
              </w:rPr>
              <w:t>Purpose -</w:t>
            </w:r>
            <w:r w:rsidRPr="00CD5C05">
              <w:rPr>
                <w:rFonts w:ascii="Arial" w:eastAsia="Calibri" w:hAnsi="Arial" w:cs="Arial"/>
                <w:bCs/>
                <w:sz w:val="22"/>
                <w:szCs w:val="22"/>
              </w:rPr>
              <w:t xml:space="preserve"> </w:t>
            </w:r>
            <w:r w:rsidRPr="00CD5C05">
              <w:rPr>
                <w:rFonts w:ascii="Arial" w:hAnsi="Arial" w:cs="Arial"/>
                <w:sz w:val="22"/>
                <w:szCs w:val="22"/>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These amounts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w:t>
            </w:r>
            <w:proofErr w:type="spellStart"/>
            <w:r w:rsidRPr="00CD5C05">
              <w:rPr>
                <w:rFonts w:ascii="Arial" w:hAnsi="Arial" w:cs="Arial"/>
                <w:sz w:val="22"/>
                <w:szCs w:val="22"/>
              </w:rPr>
              <w:t>immunisation</w:t>
            </w:r>
            <w:proofErr w:type="spellEnd"/>
            <w:r w:rsidRPr="00CD5C05">
              <w:rPr>
                <w:rFonts w:ascii="Arial" w:hAnsi="Arial" w:cs="Arial"/>
                <w:sz w:val="22"/>
                <w:szCs w:val="22"/>
              </w:rPr>
              <w:t xml:space="preserve"> programs and practices may also receive incomes relating to a variety of non-patient related elements such as premises. </w:t>
            </w:r>
            <w:proofErr w:type="gramStart"/>
            <w:r w:rsidRPr="00CD5C05">
              <w:rPr>
                <w:rFonts w:ascii="Arial" w:hAnsi="Arial" w:cs="Arial"/>
                <w:sz w:val="22"/>
                <w:szCs w:val="22"/>
              </w:rPr>
              <w:t>Finally</w:t>
            </w:r>
            <w:proofErr w:type="gramEnd"/>
            <w:r w:rsidRPr="00CD5C05">
              <w:rPr>
                <w:rFonts w:ascii="Arial" w:hAnsi="Arial" w:cs="Arial"/>
                <w:sz w:val="22"/>
                <w:szCs w:val="22"/>
              </w:rPr>
              <w:t xml:space="preserve"> there are </w:t>
            </w:r>
            <w:proofErr w:type="gramStart"/>
            <w:r w:rsidRPr="00CD5C05">
              <w:rPr>
                <w:rFonts w:ascii="Arial" w:hAnsi="Arial" w:cs="Arial"/>
                <w:sz w:val="22"/>
                <w:szCs w:val="22"/>
              </w:rPr>
              <w:t>short term</w:t>
            </w:r>
            <w:proofErr w:type="gramEnd"/>
            <w:r w:rsidRPr="00CD5C05">
              <w:rPr>
                <w:rFonts w:ascii="Arial" w:hAnsi="Arial" w:cs="Arial"/>
                <w:sz w:val="22"/>
                <w:szCs w:val="22"/>
              </w:rPr>
              <w:t xml:space="preserve"> initiatives and projects that practices can take part in. Practices or GPs may also receive income for participating in the education of medical students, junior doctors and GPs themselves as well as research. </w:t>
            </w:r>
            <w:proofErr w:type="gramStart"/>
            <w:r w:rsidRPr="00CD5C05">
              <w:rPr>
                <w:rFonts w:ascii="Arial" w:hAnsi="Arial" w:cs="Arial"/>
                <w:sz w:val="22"/>
                <w:szCs w:val="22"/>
              </w:rPr>
              <w:t>In order to</w:t>
            </w:r>
            <w:proofErr w:type="gramEnd"/>
            <w:r w:rsidRPr="00CD5C05">
              <w:rPr>
                <w:rFonts w:ascii="Arial" w:hAnsi="Arial" w:cs="Arial"/>
                <w:sz w:val="22"/>
                <w:szCs w:val="22"/>
              </w:rPr>
              <w:t xml:space="preserve"> make </w:t>
            </w:r>
            <w:proofErr w:type="gramStart"/>
            <w:r w:rsidRPr="00CD5C05">
              <w:rPr>
                <w:rFonts w:ascii="Arial" w:hAnsi="Arial" w:cs="Arial"/>
                <w:sz w:val="22"/>
                <w:szCs w:val="22"/>
              </w:rPr>
              <w:t>patient based</w:t>
            </w:r>
            <w:proofErr w:type="gramEnd"/>
            <w:r w:rsidRPr="00CD5C05">
              <w:rPr>
                <w:rFonts w:ascii="Arial" w:hAnsi="Arial" w:cs="Arial"/>
                <w:sz w:val="22"/>
                <w:szCs w:val="22"/>
              </w:rPr>
              <w:t xml:space="preserve"> payments basic and relevant necessary data about you needs to be sent to the various payment services. The release of this data is required by English laws.</w:t>
            </w:r>
          </w:p>
          <w:p w14:paraId="761D78A3" w14:textId="77777777" w:rsidR="007309B4" w:rsidRPr="00CD5C05" w:rsidRDefault="007309B4" w:rsidP="00952396">
            <w:pPr>
              <w:jc w:val="both"/>
              <w:rPr>
                <w:rFonts w:ascii="Arial" w:hAnsi="Arial" w:cs="Arial"/>
                <w:sz w:val="22"/>
                <w:szCs w:val="22"/>
              </w:rPr>
            </w:pPr>
          </w:p>
          <w:p w14:paraId="63AA0D5C" w14:textId="77777777" w:rsidR="007309B4" w:rsidRPr="00CD5C05" w:rsidRDefault="007309B4" w:rsidP="00952396">
            <w:pPr>
              <w:jc w:val="both"/>
              <w:rPr>
                <w:rFonts w:ascii="Arial" w:eastAsia="Calibri" w:hAnsi="Arial" w:cs="Arial"/>
                <w:bCs/>
                <w:sz w:val="22"/>
                <w:szCs w:val="22"/>
              </w:rPr>
            </w:pPr>
            <w:r w:rsidRPr="00CD5C05">
              <w:rPr>
                <w:rFonts w:ascii="Arial" w:hAnsi="Arial" w:cs="Arial"/>
                <w:b/>
                <w:bCs/>
                <w:sz w:val="22"/>
                <w:szCs w:val="22"/>
              </w:rPr>
              <w:t>Legal Basis</w:t>
            </w:r>
            <w:r w:rsidRPr="00CD5C05">
              <w:rPr>
                <w:rFonts w:ascii="Arial" w:hAnsi="Arial" w:cs="Arial"/>
                <w:sz w:val="22"/>
                <w:szCs w:val="22"/>
              </w:rPr>
              <w:t xml:space="preserve"> – </w:t>
            </w:r>
          </w:p>
          <w:p w14:paraId="0DCF5DEA"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6(1)(</w:t>
            </w:r>
            <w:proofErr w:type="gramStart"/>
            <w:r w:rsidRPr="00CD5C05">
              <w:rPr>
                <w:rFonts w:ascii="Arial" w:hAnsi="Arial" w:cs="Arial"/>
                <w:sz w:val="22"/>
                <w:szCs w:val="22"/>
              </w:rPr>
              <w:t>c) ‘</w:t>
            </w:r>
            <w:proofErr w:type="gramEnd"/>
            <w:r w:rsidRPr="00CD5C05">
              <w:rPr>
                <w:rFonts w:ascii="Arial" w:hAnsi="Arial" w:cs="Arial"/>
                <w:sz w:val="22"/>
                <w:szCs w:val="22"/>
              </w:rPr>
              <w:t xml:space="preserve">processing is necessary for compliance with a legal obligation to which the controller is subject’; and </w:t>
            </w:r>
          </w:p>
          <w:p w14:paraId="6752852A"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necessary for the purposes of preventative or occupational medicine’.</w:t>
            </w:r>
          </w:p>
          <w:p w14:paraId="63CB8E12" w14:textId="77777777" w:rsidR="007309B4" w:rsidRPr="00CD5C05" w:rsidRDefault="007309B4" w:rsidP="00952396">
            <w:pPr>
              <w:jc w:val="both"/>
              <w:rPr>
                <w:rFonts w:ascii="Arial" w:hAnsi="Arial" w:cs="Arial"/>
                <w:sz w:val="22"/>
                <w:szCs w:val="22"/>
              </w:rPr>
            </w:pPr>
          </w:p>
          <w:p w14:paraId="1316455F" w14:textId="77777777" w:rsidR="007309B4" w:rsidRPr="00CD5C05" w:rsidRDefault="007309B4" w:rsidP="00952396">
            <w:pPr>
              <w:jc w:val="both"/>
              <w:rPr>
                <w:rFonts w:ascii="Arial" w:hAnsi="Arial" w:cs="Arial"/>
                <w:b/>
                <w:sz w:val="22"/>
                <w:szCs w:val="22"/>
              </w:rPr>
            </w:pPr>
            <w:r w:rsidRPr="00CD5C05">
              <w:rPr>
                <w:rFonts w:ascii="Arial" w:hAnsi="Arial" w:cs="Arial"/>
                <w:b/>
                <w:sz w:val="22"/>
                <w:szCs w:val="22"/>
              </w:rPr>
              <w:t>Data Processors – NHS England, ICB, Public Health</w:t>
            </w:r>
          </w:p>
        </w:tc>
      </w:tr>
      <w:tr w:rsidR="007309B4" w:rsidRPr="00CD5C05" w14:paraId="7D5C2C9C" w14:textId="77777777" w:rsidTr="00952396">
        <w:tc>
          <w:tcPr>
            <w:tcW w:w="2581" w:type="dxa"/>
          </w:tcPr>
          <w:p w14:paraId="5F6952F9"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Police</w:t>
            </w:r>
          </w:p>
        </w:tc>
        <w:tc>
          <w:tcPr>
            <w:tcW w:w="5709" w:type="dxa"/>
          </w:tcPr>
          <w:p w14:paraId="66A0FE2F"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
                <w:bCs/>
                <w:sz w:val="22"/>
                <w:szCs w:val="22"/>
              </w:rPr>
              <w:t xml:space="preserve">Purpose – </w:t>
            </w:r>
            <w:r w:rsidRPr="00CD5C05">
              <w:rPr>
                <w:rFonts w:ascii="Arial" w:eastAsia="Calibri" w:hAnsi="Arial" w:cs="Arial"/>
                <w:bCs/>
                <w:sz w:val="22"/>
                <w:szCs w:val="22"/>
              </w:rPr>
              <w:t xml:space="preserve">Personal confidential information may be </w:t>
            </w:r>
            <w:r w:rsidRPr="00CD5C05">
              <w:rPr>
                <w:rFonts w:ascii="Arial" w:eastAsia="Calibri" w:hAnsi="Arial" w:cs="Arial"/>
                <w:bCs/>
                <w:sz w:val="22"/>
                <w:szCs w:val="22"/>
              </w:rPr>
              <w:lastRenderedPageBreak/>
              <w:t xml:space="preserve">shared with the Police authority for certain purposes. The level of sharing and purpose for sharing may vary. Where there is a legal basis for this information to be shared consent will not always be required. </w:t>
            </w:r>
          </w:p>
          <w:p w14:paraId="49444836" w14:textId="77777777" w:rsidR="007309B4" w:rsidRPr="00CD5C05" w:rsidRDefault="007309B4" w:rsidP="00952396">
            <w:pPr>
              <w:jc w:val="both"/>
              <w:rPr>
                <w:rFonts w:ascii="Arial" w:eastAsia="Calibri" w:hAnsi="Arial" w:cs="Arial"/>
                <w:bCs/>
                <w:sz w:val="22"/>
                <w:szCs w:val="22"/>
              </w:rPr>
            </w:pPr>
          </w:p>
          <w:p w14:paraId="5B93121D" w14:textId="77777777" w:rsidR="007309B4" w:rsidRPr="00CD5C05" w:rsidRDefault="007309B4" w:rsidP="00952396">
            <w:pPr>
              <w:jc w:val="both"/>
              <w:rPr>
                <w:rFonts w:ascii="Arial" w:eastAsia="Calibri" w:hAnsi="Arial" w:cs="Arial"/>
                <w:sz w:val="22"/>
                <w:szCs w:val="22"/>
              </w:rPr>
            </w:pPr>
            <w:r w:rsidRPr="00CD5C05">
              <w:rPr>
                <w:rFonts w:ascii="Arial" w:eastAsia="Calibri" w:hAnsi="Arial" w:cs="Arial"/>
                <w:sz w:val="22"/>
                <w:szCs w:val="22"/>
              </w:rPr>
              <w:t xml:space="preserve">The Police will require the correct documentation </w:t>
            </w:r>
            <w:proofErr w:type="gramStart"/>
            <w:r w:rsidRPr="00CD5C05">
              <w:rPr>
                <w:rFonts w:ascii="Arial" w:eastAsia="Calibri" w:hAnsi="Arial" w:cs="Arial"/>
                <w:sz w:val="22"/>
                <w:szCs w:val="22"/>
              </w:rPr>
              <w:t>in order to</w:t>
            </w:r>
            <w:proofErr w:type="gramEnd"/>
            <w:r w:rsidRPr="00CD5C05">
              <w:rPr>
                <w:rFonts w:ascii="Arial" w:eastAsia="Calibri" w:hAnsi="Arial" w:cs="Arial"/>
                <w:sz w:val="22"/>
                <w:szCs w:val="22"/>
              </w:rPr>
              <w:t xml:space="preserve"> make a request. This could be but not limited to, DS 2, Court order, s137, the prevention and detection of a crime. Or where the information is necessary to protect a person or community.</w:t>
            </w:r>
          </w:p>
          <w:p w14:paraId="342ABBDA" w14:textId="77777777" w:rsidR="007309B4" w:rsidRPr="00CD5C05" w:rsidRDefault="007309B4" w:rsidP="00952396">
            <w:pPr>
              <w:jc w:val="both"/>
              <w:rPr>
                <w:rFonts w:ascii="Arial" w:eastAsia="Calibri" w:hAnsi="Arial" w:cs="Arial"/>
                <w:sz w:val="22"/>
                <w:szCs w:val="22"/>
              </w:rPr>
            </w:pPr>
          </w:p>
          <w:p w14:paraId="66756173" w14:textId="77777777" w:rsidR="007309B4" w:rsidRPr="00CD5C05" w:rsidRDefault="007309B4" w:rsidP="00952396">
            <w:pPr>
              <w:jc w:val="both"/>
              <w:rPr>
                <w:rFonts w:ascii="Arial" w:eastAsia="Calibri" w:hAnsi="Arial" w:cs="Arial"/>
                <w:sz w:val="22"/>
                <w:szCs w:val="22"/>
              </w:rPr>
            </w:pPr>
            <w:r w:rsidRPr="00CD5C05">
              <w:rPr>
                <w:rFonts w:ascii="Arial" w:eastAsia="Calibri" w:hAnsi="Arial" w:cs="Arial"/>
                <w:b/>
                <w:bCs/>
                <w:sz w:val="22"/>
                <w:szCs w:val="22"/>
              </w:rPr>
              <w:t xml:space="preserve">Legal Basis – </w:t>
            </w:r>
            <w:r w:rsidRPr="00CD5C05">
              <w:rPr>
                <w:rFonts w:ascii="Arial" w:eastAsia="Calibri" w:hAnsi="Arial" w:cs="Arial"/>
                <w:sz w:val="22"/>
                <w:szCs w:val="22"/>
              </w:rPr>
              <w:t>UK</w:t>
            </w:r>
            <w:r w:rsidRPr="00CD5C05">
              <w:rPr>
                <w:rFonts w:ascii="Arial" w:eastAsia="Calibri" w:hAnsi="Arial" w:cs="Arial"/>
                <w:b/>
                <w:bCs/>
                <w:sz w:val="22"/>
                <w:szCs w:val="22"/>
              </w:rPr>
              <w:t xml:space="preserve"> </w:t>
            </w:r>
            <w:r w:rsidRPr="00CD5C05">
              <w:rPr>
                <w:rFonts w:ascii="Arial" w:eastAsia="Calibri" w:hAnsi="Arial" w:cs="Arial"/>
                <w:sz w:val="22"/>
                <w:szCs w:val="22"/>
              </w:rPr>
              <w:t xml:space="preserve">GDPR </w:t>
            </w:r>
          </w:p>
          <w:p w14:paraId="40286F04" w14:textId="77777777" w:rsidR="007309B4" w:rsidRPr="00CD5C05" w:rsidRDefault="007309B4" w:rsidP="007309B4">
            <w:pPr>
              <w:pStyle w:val="ListParagraph"/>
              <w:numPr>
                <w:ilvl w:val="0"/>
                <w:numId w:val="4"/>
              </w:numPr>
              <w:jc w:val="both"/>
              <w:rPr>
                <w:rFonts w:ascii="Arial" w:eastAsia="Calibri" w:hAnsi="Arial" w:cs="Arial"/>
                <w:sz w:val="22"/>
                <w:szCs w:val="22"/>
              </w:rPr>
            </w:pPr>
            <w:r w:rsidRPr="00CD5C05">
              <w:rPr>
                <w:rFonts w:ascii="Arial" w:eastAsia="Calibri" w:hAnsi="Arial" w:cs="Arial"/>
                <w:sz w:val="22"/>
                <w:szCs w:val="22"/>
              </w:rPr>
              <w:t>Article 6(1)(c) – to comply with a legal obligation; and</w:t>
            </w:r>
          </w:p>
          <w:p w14:paraId="6A37B80E" w14:textId="77777777" w:rsidR="007309B4" w:rsidRPr="00CD5C05" w:rsidRDefault="007309B4" w:rsidP="007309B4">
            <w:pPr>
              <w:pStyle w:val="ListParagraph"/>
              <w:numPr>
                <w:ilvl w:val="0"/>
                <w:numId w:val="4"/>
              </w:numPr>
              <w:jc w:val="both"/>
              <w:rPr>
                <w:rFonts w:ascii="Arial" w:eastAsia="Calibri" w:hAnsi="Arial" w:cs="Arial"/>
                <w:sz w:val="22"/>
                <w:szCs w:val="22"/>
              </w:rPr>
            </w:pPr>
            <w:r w:rsidRPr="00CD5C05">
              <w:rPr>
                <w:rFonts w:ascii="Arial" w:eastAsia="Calibri" w:hAnsi="Arial" w:cs="Arial"/>
                <w:sz w:val="22"/>
                <w:szCs w:val="22"/>
              </w:rPr>
              <w:t>Article 9(2)(j) – ‘for reasons of substantial public interest’</w:t>
            </w:r>
          </w:p>
          <w:p w14:paraId="769CD57D" w14:textId="77777777" w:rsidR="007309B4" w:rsidRPr="00CD5C05" w:rsidRDefault="007309B4" w:rsidP="00952396">
            <w:pPr>
              <w:pStyle w:val="ListParagraph"/>
              <w:jc w:val="both"/>
              <w:rPr>
                <w:rFonts w:ascii="Arial" w:eastAsia="Calibri" w:hAnsi="Arial" w:cs="Arial"/>
                <w:sz w:val="22"/>
                <w:szCs w:val="22"/>
              </w:rPr>
            </w:pPr>
          </w:p>
          <w:p w14:paraId="79B70588" w14:textId="77777777" w:rsidR="007309B4" w:rsidRPr="00CD5C05" w:rsidRDefault="007309B4" w:rsidP="00952396">
            <w:pPr>
              <w:jc w:val="both"/>
              <w:rPr>
                <w:rFonts w:ascii="Arial" w:eastAsia="Calibri" w:hAnsi="Arial" w:cs="Arial"/>
                <w:b/>
                <w:bCs/>
                <w:sz w:val="22"/>
                <w:szCs w:val="22"/>
              </w:rPr>
            </w:pPr>
            <w:r w:rsidRPr="00CD5C05">
              <w:rPr>
                <w:rFonts w:ascii="Arial" w:eastAsia="Calibri" w:hAnsi="Arial" w:cs="Arial"/>
                <w:b/>
                <w:bCs/>
                <w:sz w:val="22"/>
                <w:szCs w:val="22"/>
              </w:rPr>
              <w:t>Processor – Police Constabulary</w:t>
            </w:r>
          </w:p>
        </w:tc>
      </w:tr>
      <w:tr w:rsidR="007309B4" w:rsidRPr="00CD5C05" w14:paraId="74F29B93" w14:textId="77777777" w:rsidTr="00952396">
        <w:tc>
          <w:tcPr>
            <w:tcW w:w="2581" w:type="dxa"/>
          </w:tcPr>
          <w:p w14:paraId="542866C4"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lastRenderedPageBreak/>
              <w:t>Population Health Management</w:t>
            </w:r>
          </w:p>
        </w:tc>
        <w:tc>
          <w:tcPr>
            <w:tcW w:w="5709" w:type="dxa"/>
          </w:tcPr>
          <w:p w14:paraId="2CFB3E0D" w14:textId="77777777" w:rsidR="007309B4" w:rsidRPr="00CD5C05" w:rsidRDefault="007309B4" w:rsidP="00952396">
            <w:pPr>
              <w:rPr>
                <w:rFonts w:ascii="Arial" w:eastAsia="Calibri" w:hAnsi="Arial" w:cs="Arial"/>
                <w:sz w:val="22"/>
                <w:szCs w:val="22"/>
              </w:rPr>
            </w:pPr>
            <w:r w:rsidRPr="00CD5C05">
              <w:rPr>
                <w:rFonts w:ascii="Arial" w:eastAsia="Calibri" w:hAnsi="Arial" w:cs="Arial"/>
                <w:b/>
                <w:bCs/>
                <w:sz w:val="22"/>
                <w:szCs w:val="22"/>
              </w:rPr>
              <w:t xml:space="preserve">Purpose – </w:t>
            </w:r>
            <w:r w:rsidRPr="00CD5C05">
              <w:rPr>
                <w:rFonts w:ascii="Arial" w:eastAsia="Calibri" w:hAnsi="Arial" w:cs="Arial"/>
                <w:sz w:val="22"/>
                <w:szCs w:val="22"/>
              </w:rPr>
              <w:t xml:space="preserve">Health and care services work together as ‘Integrated Care Systems’ (ICS) and are sharing data </w:t>
            </w:r>
            <w:proofErr w:type="gramStart"/>
            <w:r w:rsidRPr="00CD5C05">
              <w:rPr>
                <w:rFonts w:ascii="Arial" w:eastAsia="Calibri" w:hAnsi="Arial" w:cs="Arial"/>
                <w:sz w:val="22"/>
                <w:szCs w:val="22"/>
              </w:rPr>
              <w:t>in order to</w:t>
            </w:r>
            <w:proofErr w:type="gramEnd"/>
            <w:r w:rsidRPr="00CD5C05">
              <w:rPr>
                <w:rFonts w:ascii="Arial" w:eastAsia="Calibri" w:hAnsi="Arial" w:cs="Arial"/>
                <w:sz w:val="22"/>
                <w:szCs w:val="22"/>
              </w:rPr>
              <w:t>:</w:t>
            </w:r>
          </w:p>
          <w:p w14:paraId="3D885230" w14:textId="77777777" w:rsidR="007309B4" w:rsidRPr="00CD5C05" w:rsidRDefault="007309B4" w:rsidP="007309B4">
            <w:pPr>
              <w:pStyle w:val="ListParagraph"/>
              <w:numPr>
                <w:ilvl w:val="0"/>
                <w:numId w:val="6"/>
              </w:numPr>
              <w:rPr>
                <w:rFonts w:ascii="Arial" w:eastAsia="Calibri" w:hAnsi="Arial" w:cs="Arial"/>
                <w:sz w:val="22"/>
                <w:szCs w:val="22"/>
              </w:rPr>
            </w:pPr>
            <w:r w:rsidRPr="00CD5C05">
              <w:rPr>
                <w:rFonts w:ascii="Arial" w:eastAsia="Calibri" w:hAnsi="Arial" w:cs="Arial"/>
                <w:sz w:val="22"/>
                <w:szCs w:val="22"/>
              </w:rPr>
              <w:t>Understand the health and care needs of the care system’s population, including health inequalities</w:t>
            </w:r>
          </w:p>
          <w:p w14:paraId="31C5D0A2" w14:textId="77777777" w:rsidR="007309B4" w:rsidRPr="00CD5C05" w:rsidRDefault="007309B4" w:rsidP="007309B4">
            <w:pPr>
              <w:pStyle w:val="ListParagraph"/>
              <w:numPr>
                <w:ilvl w:val="0"/>
                <w:numId w:val="6"/>
              </w:numPr>
              <w:rPr>
                <w:rFonts w:ascii="Arial" w:eastAsia="Calibri" w:hAnsi="Arial" w:cs="Arial"/>
                <w:sz w:val="22"/>
                <w:szCs w:val="22"/>
              </w:rPr>
            </w:pPr>
            <w:r w:rsidRPr="00CD5C05">
              <w:rPr>
                <w:rFonts w:ascii="Arial" w:eastAsia="Calibri" w:hAnsi="Arial" w:cs="Arial"/>
                <w:sz w:val="22"/>
                <w:szCs w:val="22"/>
              </w:rPr>
              <w:t>Provide support to where it will have the most impact</w:t>
            </w:r>
          </w:p>
          <w:p w14:paraId="0CE19E7D" w14:textId="77777777" w:rsidR="007309B4" w:rsidRPr="00CD5C05" w:rsidRDefault="007309B4" w:rsidP="007309B4">
            <w:pPr>
              <w:pStyle w:val="ListParagraph"/>
              <w:numPr>
                <w:ilvl w:val="0"/>
                <w:numId w:val="6"/>
              </w:numPr>
              <w:rPr>
                <w:rFonts w:ascii="Arial" w:eastAsia="Calibri" w:hAnsi="Arial" w:cs="Arial"/>
                <w:sz w:val="22"/>
                <w:szCs w:val="22"/>
              </w:rPr>
            </w:pPr>
            <w:r w:rsidRPr="00CD5C05">
              <w:rPr>
                <w:rFonts w:ascii="Arial" w:eastAsia="Calibri" w:hAnsi="Arial" w:cs="Arial"/>
                <w:sz w:val="22"/>
                <w:szCs w:val="22"/>
              </w:rPr>
              <w:t xml:space="preserve">Identify early actions to keep people well, not only focusing on people in direct contact with </w:t>
            </w:r>
            <w:proofErr w:type="gramStart"/>
            <w:r w:rsidRPr="00CD5C05">
              <w:rPr>
                <w:rFonts w:ascii="Arial" w:eastAsia="Calibri" w:hAnsi="Arial" w:cs="Arial"/>
                <w:sz w:val="22"/>
                <w:szCs w:val="22"/>
              </w:rPr>
              <w:t>services, but</w:t>
            </w:r>
            <w:proofErr w:type="gramEnd"/>
            <w:r w:rsidRPr="00CD5C05">
              <w:rPr>
                <w:rFonts w:ascii="Arial" w:eastAsia="Calibri" w:hAnsi="Arial" w:cs="Arial"/>
                <w:sz w:val="22"/>
                <w:szCs w:val="22"/>
              </w:rPr>
              <w:t xml:space="preserve"> looking to </w:t>
            </w:r>
            <w:proofErr w:type="gramStart"/>
            <w:r w:rsidRPr="00CD5C05">
              <w:rPr>
                <w:rFonts w:ascii="Arial" w:eastAsia="Calibri" w:hAnsi="Arial" w:cs="Arial"/>
                <w:sz w:val="22"/>
                <w:szCs w:val="22"/>
              </w:rPr>
              <w:t>join  up</w:t>
            </w:r>
            <w:proofErr w:type="gramEnd"/>
            <w:r w:rsidRPr="00CD5C05">
              <w:rPr>
                <w:rFonts w:ascii="Arial" w:eastAsia="Calibri" w:hAnsi="Arial" w:cs="Arial"/>
                <w:sz w:val="22"/>
                <w:szCs w:val="22"/>
              </w:rPr>
              <w:t xml:space="preserve"> care across different partners.</w:t>
            </w:r>
          </w:p>
          <w:p w14:paraId="4689C766" w14:textId="77777777" w:rsidR="007309B4" w:rsidRPr="00CD5C05" w:rsidRDefault="007309B4" w:rsidP="00952396">
            <w:pPr>
              <w:jc w:val="both"/>
              <w:rPr>
                <w:rFonts w:ascii="Arial" w:eastAsia="Calibri" w:hAnsi="Arial" w:cs="Arial"/>
                <w:b/>
                <w:bCs/>
                <w:sz w:val="22"/>
                <w:szCs w:val="22"/>
              </w:rPr>
            </w:pPr>
          </w:p>
          <w:p w14:paraId="2EB3716B" w14:textId="77777777" w:rsidR="007309B4" w:rsidRPr="00CD5C05" w:rsidRDefault="007309B4" w:rsidP="00952396">
            <w:pPr>
              <w:rPr>
                <w:rFonts w:ascii="Arial" w:eastAsia="Calibri" w:hAnsi="Arial" w:cs="Arial"/>
                <w:sz w:val="22"/>
                <w:szCs w:val="22"/>
              </w:rPr>
            </w:pPr>
            <w:r w:rsidRPr="00CD5C05">
              <w:rPr>
                <w:rFonts w:ascii="Arial" w:eastAsia="Calibri" w:hAnsi="Arial" w:cs="Arial"/>
                <w:b/>
                <w:bCs/>
                <w:sz w:val="22"/>
                <w:szCs w:val="22"/>
              </w:rPr>
              <w:t>Type of Data –</w:t>
            </w:r>
            <w:r w:rsidRPr="00CD5C05">
              <w:rPr>
                <w:rFonts w:ascii="Arial" w:eastAsia="Calibri" w:hAnsi="Arial" w:cs="Arial"/>
                <w:sz w:val="22"/>
                <w:szCs w:val="22"/>
              </w:rPr>
              <w:t xml:space="preserve"> Identifiable/</w:t>
            </w:r>
            <w:proofErr w:type="spellStart"/>
            <w:r w:rsidRPr="00CD5C05">
              <w:rPr>
                <w:rFonts w:ascii="Arial" w:eastAsia="Calibri" w:hAnsi="Arial" w:cs="Arial"/>
                <w:sz w:val="22"/>
                <w:szCs w:val="22"/>
              </w:rPr>
              <w:t>Pseudonymised</w:t>
            </w:r>
            <w:proofErr w:type="spellEnd"/>
            <w:r w:rsidRPr="00CD5C05">
              <w:rPr>
                <w:rFonts w:ascii="Arial" w:eastAsia="Calibri" w:hAnsi="Arial" w:cs="Arial"/>
                <w:sz w:val="22"/>
                <w:szCs w:val="22"/>
              </w:rPr>
              <w:t>/</w:t>
            </w:r>
            <w:proofErr w:type="spellStart"/>
            <w:r w:rsidRPr="00CD5C05">
              <w:rPr>
                <w:rFonts w:ascii="Arial" w:eastAsia="Calibri" w:hAnsi="Arial" w:cs="Arial"/>
                <w:sz w:val="22"/>
                <w:szCs w:val="22"/>
              </w:rPr>
              <w:t>Anonymised</w:t>
            </w:r>
            <w:proofErr w:type="spellEnd"/>
            <w:r w:rsidRPr="00CD5C05">
              <w:rPr>
                <w:rFonts w:ascii="Arial" w:eastAsia="Calibri" w:hAnsi="Arial" w:cs="Arial"/>
                <w:sz w:val="22"/>
                <w:szCs w:val="22"/>
              </w:rPr>
              <w:t xml:space="preserve">/Aggregate Data.  NB only </w:t>
            </w:r>
            <w:proofErr w:type="spellStart"/>
            <w:r w:rsidRPr="00CD5C05">
              <w:rPr>
                <w:rFonts w:ascii="Arial" w:eastAsia="Calibri" w:hAnsi="Arial" w:cs="Arial"/>
                <w:sz w:val="22"/>
                <w:szCs w:val="22"/>
              </w:rPr>
              <w:t>organisations</w:t>
            </w:r>
            <w:proofErr w:type="spellEnd"/>
            <w:r w:rsidRPr="00CD5C05">
              <w:rPr>
                <w:rFonts w:ascii="Arial" w:eastAsia="Calibri" w:hAnsi="Arial" w:cs="Arial"/>
                <w:sz w:val="22"/>
                <w:szCs w:val="22"/>
              </w:rPr>
              <w:t xml:space="preserve"> that provide your care will see your identifiable data.</w:t>
            </w:r>
          </w:p>
          <w:p w14:paraId="3512D5C9" w14:textId="77777777" w:rsidR="007309B4" w:rsidRPr="00CD5C05" w:rsidRDefault="007309B4" w:rsidP="00952396">
            <w:pPr>
              <w:jc w:val="both"/>
              <w:rPr>
                <w:rFonts w:ascii="Arial" w:eastAsia="Calibri" w:hAnsi="Arial" w:cs="Arial"/>
                <w:b/>
                <w:bCs/>
                <w:sz w:val="22"/>
                <w:szCs w:val="22"/>
              </w:rPr>
            </w:pPr>
          </w:p>
          <w:p w14:paraId="2EA0578A" w14:textId="77777777" w:rsidR="007309B4" w:rsidRPr="00CD5C05" w:rsidRDefault="007309B4" w:rsidP="00952396">
            <w:pPr>
              <w:jc w:val="both"/>
              <w:rPr>
                <w:rFonts w:ascii="Arial" w:eastAsia="Calibri" w:hAnsi="Arial" w:cs="Arial"/>
                <w:bCs/>
                <w:sz w:val="22"/>
                <w:szCs w:val="22"/>
              </w:rPr>
            </w:pPr>
            <w:r w:rsidRPr="00CD5C05">
              <w:rPr>
                <w:rFonts w:ascii="Arial" w:hAnsi="Arial" w:cs="Arial"/>
                <w:b/>
                <w:bCs/>
                <w:sz w:val="22"/>
                <w:szCs w:val="22"/>
              </w:rPr>
              <w:t>Legal Basis</w:t>
            </w:r>
            <w:r w:rsidRPr="00CD5C05">
              <w:rPr>
                <w:rFonts w:ascii="Arial" w:hAnsi="Arial" w:cs="Arial"/>
                <w:sz w:val="22"/>
                <w:szCs w:val="22"/>
              </w:rPr>
              <w:t xml:space="preserve"> – </w:t>
            </w:r>
          </w:p>
          <w:p w14:paraId="584B029A"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Article 6(1)(e) ‘…necessary for the performance of a task carried out in the public interest or in the exercise of official authority…’; and</w:t>
            </w:r>
          </w:p>
          <w:p w14:paraId="50AFB3FF"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 xml:space="preserve">necessary for the purposes of preventative or occupational medicine </w:t>
            </w:r>
          </w:p>
          <w:p w14:paraId="7F99269C" w14:textId="77777777" w:rsidR="007309B4" w:rsidRPr="00CD5C05" w:rsidRDefault="007309B4" w:rsidP="00952396">
            <w:pPr>
              <w:jc w:val="both"/>
              <w:rPr>
                <w:rFonts w:ascii="Arial" w:eastAsia="Calibri" w:hAnsi="Arial" w:cs="Arial"/>
                <w:b/>
                <w:bCs/>
                <w:sz w:val="22"/>
                <w:szCs w:val="22"/>
              </w:rPr>
            </w:pPr>
          </w:p>
          <w:p w14:paraId="316B1ADF" w14:textId="77777777" w:rsidR="007309B4" w:rsidRPr="00CD5C05" w:rsidRDefault="007309B4" w:rsidP="00952396">
            <w:pPr>
              <w:jc w:val="both"/>
              <w:rPr>
                <w:rFonts w:ascii="Arial" w:eastAsia="Calibri" w:hAnsi="Arial" w:cs="Arial"/>
                <w:b/>
                <w:bCs/>
                <w:sz w:val="22"/>
                <w:szCs w:val="22"/>
              </w:rPr>
            </w:pPr>
            <w:r w:rsidRPr="00CD5C05">
              <w:rPr>
                <w:rFonts w:ascii="Arial" w:eastAsia="Calibri" w:hAnsi="Arial" w:cs="Arial"/>
                <w:b/>
                <w:bCs/>
                <w:sz w:val="22"/>
                <w:szCs w:val="22"/>
              </w:rPr>
              <w:t xml:space="preserve">Data </w:t>
            </w:r>
            <w:proofErr w:type="gramStart"/>
            <w:r w:rsidRPr="00CD5C05">
              <w:rPr>
                <w:rFonts w:ascii="Arial" w:eastAsia="Calibri" w:hAnsi="Arial" w:cs="Arial"/>
                <w:b/>
                <w:bCs/>
                <w:sz w:val="22"/>
                <w:szCs w:val="22"/>
              </w:rPr>
              <w:t>Processors  -</w:t>
            </w:r>
            <w:proofErr w:type="gramEnd"/>
            <w:r w:rsidRPr="00CD5C05">
              <w:rPr>
                <w:rFonts w:ascii="Arial" w:eastAsia="Calibri" w:hAnsi="Arial" w:cs="Arial"/>
                <w:b/>
                <w:bCs/>
                <w:sz w:val="22"/>
                <w:szCs w:val="22"/>
              </w:rPr>
              <w:t xml:space="preserve">  </w:t>
            </w:r>
            <w:r w:rsidRPr="00CD5C05">
              <w:rPr>
                <w:rFonts w:ascii="Arial" w:eastAsia="Calibri" w:hAnsi="Arial" w:cs="Arial"/>
                <w:sz w:val="22"/>
                <w:szCs w:val="22"/>
              </w:rPr>
              <w:t xml:space="preserve">Sussex Integrated Dataset, Optum, </w:t>
            </w:r>
          </w:p>
        </w:tc>
      </w:tr>
      <w:tr w:rsidR="007309B4" w:rsidRPr="00CD5C05" w14:paraId="0E4A8171" w14:textId="77777777" w:rsidTr="00952396">
        <w:tc>
          <w:tcPr>
            <w:tcW w:w="2581" w:type="dxa"/>
          </w:tcPr>
          <w:p w14:paraId="1A4749F2"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 xml:space="preserve">Primary Care Network (PCN) </w:t>
            </w:r>
          </w:p>
        </w:tc>
        <w:tc>
          <w:tcPr>
            <w:tcW w:w="5709" w:type="dxa"/>
          </w:tcPr>
          <w:p w14:paraId="3BEC7FFD"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
                <w:bCs/>
                <w:sz w:val="22"/>
                <w:szCs w:val="22"/>
              </w:rPr>
              <w:t xml:space="preserve">Purpose – </w:t>
            </w:r>
            <w:r w:rsidRPr="00CD5C05">
              <w:rPr>
                <w:rFonts w:ascii="Arial" w:eastAsia="Calibri" w:hAnsi="Arial" w:cs="Arial"/>
                <w:bCs/>
                <w:sz w:val="22"/>
                <w:szCs w:val="22"/>
              </w:rPr>
              <w:t>Your medical record will be shared with</w:t>
            </w:r>
            <w:r w:rsidRPr="00CD5C05">
              <w:rPr>
                <w:rFonts w:ascii="Arial" w:eastAsia="Calibri" w:hAnsi="Arial" w:cs="Arial"/>
                <w:b/>
                <w:bCs/>
                <w:sz w:val="22"/>
                <w:szCs w:val="22"/>
              </w:rPr>
              <w:t xml:space="preserve"> Bognor Coastal Alliance PCN</w:t>
            </w:r>
            <w:r w:rsidRPr="00CD5C05">
              <w:rPr>
                <w:rFonts w:ascii="Arial" w:eastAsia="Calibri" w:hAnsi="Arial" w:cs="Arial"/>
                <w:bCs/>
                <w:sz w:val="22"/>
                <w:szCs w:val="22"/>
              </w:rPr>
              <w:t xml:space="preserve"> in order that they can provide direct care services to the patient population. </w:t>
            </w:r>
          </w:p>
          <w:p w14:paraId="7AF6D3CA" w14:textId="77777777" w:rsidR="007309B4" w:rsidRPr="00CD5C05" w:rsidRDefault="007309B4" w:rsidP="00952396">
            <w:pPr>
              <w:jc w:val="both"/>
              <w:rPr>
                <w:rFonts w:ascii="Arial" w:eastAsia="Calibri" w:hAnsi="Arial" w:cs="Arial"/>
                <w:bCs/>
                <w:sz w:val="22"/>
                <w:szCs w:val="22"/>
              </w:rPr>
            </w:pPr>
          </w:p>
          <w:p w14:paraId="6A27E624" w14:textId="77777777" w:rsidR="007309B4" w:rsidRPr="00CD5C05" w:rsidRDefault="007309B4" w:rsidP="00952396">
            <w:pPr>
              <w:jc w:val="both"/>
              <w:rPr>
                <w:rFonts w:ascii="Arial" w:eastAsia="Calibri" w:hAnsi="Arial" w:cs="Arial"/>
                <w:bCs/>
                <w:sz w:val="22"/>
                <w:szCs w:val="22"/>
              </w:rPr>
            </w:pPr>
            <w:r w:rsidRPr="00CD5C05">
              <w:rPr>
                <w:rFonts w:ascii="Arial" w:hAnsi="Arial" w:cs="Arial"/>
                <w:b/>
                <w:bCs/>
                <w:sz w:val="22"/>
                <w:szCs w:val="22"/>
              </w:rPr>
              <w:t>Legal Basis</w:t>
            </w:r>
            <w:r w:rsidRPr="00CD5C05">
              <w:rPr>
                <w:rFonts w:ascii="Arial" w:hAnsi="Arial" w:cs="Arial"/>
                <w:sz w:val="22"/>
                <w:szCs w:val="22"/>
              </w:rPr>
              <w:t xml:space="preserve"> – </w:t>
            </w:r>
          </w:p>
          <w:p w14:paraId="17B4D35D"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Article 6(1)(e) ‘…necessary for the performance of a task carried out in the public interest or in the exercise of official authority…’; and</w:t>
            </w:r>
          </w:p>
          <w:p w14:paraId="0F1D59ED"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necessary for the purposes of preventative or occupational medicine’</w:t>
            </w:r>
          </w:p>
          <w:p w14:paraId="740F82FB" w14:textId="77777777" w:rsidR="007309B4" w:rsidRPr="00CD5C05" w:rsidRDefault="007309B4" w:rsidP="00952396">
            <w:pPr>
              <w:jc w:val="both"/>
              <w:rPr>
                <w:rFonts w:ascii="Arial" w:eastAsia="Calibri" w:hAnsi="Arial" w:cs="Arial"/>
                <w:bCs/>
                <w:sz w:val="22"/>
                <w:szCs w:val="22"/>
              </w:rPr>
            </w:pPr>
          </w:p>
          <w:p w14:paraId="1220C5A2" w14:textId="77777777" w:rsidR="007309B4" w:rsidRPr="00CD5C05" w:rsidRDefault="007309B4" w:rsidP="00952396">
            <w:pPr>
              <w:jc w:val="both"/>
              <w:rPr>
                <w:rFonts w:ascii="Arial" w:eastAsia="Calibri" w:hAnsi="Arial" w:cs="Arial"/>
                <w:b/>
                <w:bCs/>
                <w:sz w:val="22"/>
                <w:szCs w:val="22"/>
              </w:rPr>
            </w:pPr>
            <w:r w:rsidRPr="00CD5C05">
              <w:rPr>
                <w:rFonts w:ascii="Arial" w:eastAsia="Calibri" w:hAnsi="Arial" w:cs="Arial"/>
                <w:b/>
                <w:bCs/>
                <w:sz w:val="22"/>
                <w:szCs w:val="22"/>
              </w:rPr>
              <w:t>Processor</w:t>
            </w:r>
            <w:r w:rsidRPr="00CD5C05">
              <w:rPr>
                <w:rFonts w:ascii="Arial" w:eastAsia="Calibri" w:hAnsi="Arial" w:cs="Arial"/>
                <w:bCs/>
                <w:sz w:val="22"/>
                <w:szCs w:val="22"/>
              </w:rPr>
              <w:t xml:space="preserve"> – </w:t>
            </w:r>
            <w:r w:rsidRPr="00CD5C05">
              <w:rPr>
                <w:rFonts w:ascii="Arial" w:eastAsia="Calibri" w:hAnsi="Arial" w:cs="Arial"/>
                <w:b/>
                <w:bCs/>
                <w:sz w:val="22"/>
                <w:szCs w:val="22"/>
              </w:rPr>
              <w:t>Bognor Coastal Alliance PCN (Grove House Surgery, Maywood Surgery, West Meads Surgery)</w:t>
            </w:r>
          </w:p>
        </w:tc>
      </w:tr>
      <w:tr w:rsidR="007309B4" w:rsidRPr="00CD5C05" w14:paraId="2428852E" w14:textId="77777777" w:rsidTr="00952396">
        <w:trPr>
          <w:trHeight w:val="3818"/>
        </w:trPr>
        <w:tc>
          <w:tcPr>
            <w:tcW w:w="2581" w:type="dxa"/>
          </w:tcPr>
          <w:p w14:paraId="5B547842" w14:textId="77777777" w:rsidR="007309B4" w:rsidRPr="00CD5C05" w:rsidRDefault="007309B4" w:rsidP="00952396">
            <w:pPr>
              <w:rPr>
                <w:rFonts w:ascii="Arial" w:hAnsi="Arial" w:cs="Arial"/>
                <w:b/>
                <w:sz w:val="22"/>
                <w:szCs w:val="22"/>
              </w:rPr>
            </w:pPr>
            <w:r w:rsidRPr="00CD5C05">
              <w:rPr>
                <w:rFonts w:ascii="Arial" w:hAnsi="Arial" w:cs="Arial"/>
                <w:b/>
                <w:sz w:val="22"/>
                <w:szCs w:val="22"/>
              </w:rPr>
              <w:lastRenderedPageBreak/>
              <w:t>Primary Care Physio</w:t>
            </w:r>
          </w:p>
        </w:tc>
        <w:tc>
          <w:tcPr>
            <w:tcW w:w="5709" w:type="dxa"/>
          </w:tcPr>
          <w:p w14:paraId="52965C42" w14:textId="77777777" w:rsidR="007309B4" w:rsidRPr="00CD5C05" w:rsidRDefault="007309B4" w:rsidP="00952396">
            <w:pPr>
              <w:rPr>
                <w:rFonts w:ascii="Arial" w:hAnsi="Arial" w:cs="Arial"/>
                <w:sz w:val="22"/>
                <w:szCs w:val="22"/>
              </w:rPr>
            </w:pPr>
            <w:r w:rsidRPr="00CD5C05">
              <w:rPr>
                <w:rFonts w:ascii="Arial" w:hAnsi="Arial" w:cs="Arial"/>
                <w:b/>
                <w:sz w:val="22"/>
                <w:szCs w:val="22"/>
              </w:rPr>
              <w:t xml:space="preserve">Purpose - </w:t>
            </w:r>
            <w:r w:rsidRPr="00CD5C05">
              <w:rPr>
                <w:rFonts w:ascii="Arial" w:hAnsi="Arial" w:cs="Arial"/>
                <w:sz w:val="22"/>
                <w:szCs w:val="22"/>
              </w:rPr>
              <w:t>Primary Care Physio provides physiotherapy services within GP practices and primary care networks (PCNs), offering early intervention for musculoskeletal conditions. The service helps patients manage pain, improve mobility, and reduce reliance on medication or invasive treatments.</w:t>
            </w:r>
          </w:p>
          <w:p w14:paraId="6D5E3979" w14:textId="77777777" w:rsidR="007309B4" w:rsidRPr="00CD5C05" w:rsidRDefault="007309B4" w:rsidP="00952396">
            <w:pPr>
              <w:rPr>
                <w:rFonts w:ascii="Arial" w:hAnsi="Arial" w:cs="Arial"/>
                <w:sz w:val="22"/>
                <w:szCs w:val="22"/>
              </w:rPr>
            </w:pPr>
          </w:p>
          <w:p w14:paraId="52CFCD91" w14:textId="77777777" w:rsidR="007309B4" w:rsidRPr="00CD5C05" w:rsidRDefault="007309B4" w:rsidP="00952396">
            <w:pPr>
              <w:spacing w:after="200" w:line="276" w:lineRule="auto"/>
              <w:rPr>
                <w:rFonts w:ascii="Arial" w:hAnsi="Arial" w:cs="Arial"/>
                <w:b/>
                <w:sz w:val="22"/>
                <w:szCs w:val="22"/>
              </w:rPr>
            </w:pPr>
            <w:r w:rsidRPr="00CD5C05">
              <w:rPr>
                <w:rFonts w:ascii="Arial" w:hAnsi="Arial" w:cs="Arial"/>
                <w:b/>
                <w:sz w:val="22"/>
                <w:szCs w:val="22"/>
              </w:rPr>
              <w:t xml:space="preserve">Legal Basis: </w:t>
            </w:r>
          </w:p>
          <w:p w14:paraId="090E2233" w14:textId="77777777" w:rsidR="007309B4" w:rsidRPr="00CD5C05" w:rsidRDefault="007309B4" w:rsidP="007309B4">
            <w:pPr>
              <w:numPr>
                <w:ilvl w:val="0"/>
                <w:numId w:val="11"/>
              </w:numPr>
              <w:spacing w:after="200" w:line="276" w:lineRule="auto"/>
              <w:contextualSpacing/>
              <w:rPr>
                <w:rFonts w:ascii="Arial" w:hAnsi="Arial" w:cs="Arial"/>
                <w:sz w:val="22"/>
                <w:szCs w:val="22"/>
              </w:rPr>
            </w:pPr>
            <w:r w:rsidRPr="00CD5C05">
              <w:rPr>
                <w:rFonts w:ascii="Arial" w:hAnsi="Arial" w:cs="Arial"/>
                <w:sz w:val="22"/>
                <w:szCs w:val="22"/>
              </w:rPr>
              <w:t xml:space="preserve">Article 6(1)(e) ‘…necessary for the performance of a task carried out in the public interest or in the exercise of official authority…’; and </w:t>
            </w:r>
          </w:p>
          <w:p w14:paraId="7E42AEED" w14:textId="77777777" w:rsidR="007309B4" w:rsidRPr="00CD5C05" w:rsidRDefault="007309B4" w:rsidP="007309B4">
            <w:pPr>
              <w:numPr>
                <w:ilvl w:val="0"/>
                <w:numId w:val="11"/>
              </w:numPr>
              <w:spacing w:after="200" w:line="276" w:lineRule="auto"/>
              <w:contextualSpacing/>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 xml:space="preserve">necessary for the purposes of preventative or occupational medicine’ </w:t>
            </w:r>
          </w:p>
          <w:p w14:paraId="5F3DC756" w14:textId="77777777" w:rsidR="007309B4" w:rsidRPr="00CD5C05" w:rsidRDefault="007309B4" w:rsidP="00952396">
            <w:pPr>
              <w:rPr>
                <w:rFonts w:ascii="Arial" w:hAnsi="Arial" w:cs="Arial"/>
                <w:b/>
                <w:sz w:val="22"/>
                <w:szCs w:val="22"/>
              </w:rPr>
            </w:pPr>
          </w:p>
          <w:p w14:paraId="60151737" w14:textId="77777777" w:rsidR="007309B4" w:rsidRPr="00CD5C05" w:rsidRDefault="007309B4" w:rsidP="00952396">
            <w:pPr>
              <w:rPr>
                <w:rFonts w:ascii="Arial" w:hAnsi="Arial" w:cs="Arial"/>
                <w:b/>
                <w:sz w:val="22"/>
                <w:szCs w:val="22"/>
              </w:rPr>
            </w:pPr>
            <w:r w:rsidRPr="00CD5C05">
              <w:rPr>
                <w:rFonts w:ascii="Arial" w:hAnsi="Arial" w:cs="Arial"/>
                <w:b/>
                <w:sz w:val="22"/>
                <w:szCs w:val="22"/>
              </w:rPr>
              <w:t>Processor – Primary Care Physio</w:t>
            </w:r>
          </w:p>
        </w:tc>
      </w:tr>
      <w:tr w:rsidR="007309B4" w:rsidRPr="00CD5C05" w14:paraId="77E66401" w14:textId="77777777" w:rsidTr="00952396">
        <w:tc>
          <w:tcPr>
            <w:tcW w:w="2581" w:type="dxa"/>
          </w:tcPr>
          <w:p w14:paraId="4189F447" w14:textId="77777777" w:rsidR="007309B4" w:rsidRPr="002D3720" w:rsidRDefault="007309B4" w:rsidP="00952396">
            <w:pPr>
              <w:rPr>
                <w:rFonts w:ascii="Arial" w:hAnsi="Arial" w:cs="Arial"/>
                <w:b/>
                <w:bCs/>
                <w:sz w:val="22"/>
                <w:szCs w:val="22"/>
              </w:rPr>
            </w:pPr>
            <w:r w:rsidRPr="002D3720">
              <w:rPr>
                <w:rFonts w:ascii="Arial" w:hAnsi="Arial" w:cs="Arial"/>
                <w:b/>
                <w:bCs/>
                <w:sz w:val="22"/>
                <w:szCs w:val="22"/>
              </w:rPr>
              <w:t>Professional Training</w:t>
            </w:r>
          </w:p>
        </w:tc>
        <w:tc>
          <w:tcPr>
            <w:tcW w:w="5709" w:type="dxa"/>
          </w:tcPr>
          <w:p w14:paraId="646D14F8" w14:textId="77777777" w:rsidR="007309B4" w:rsidRPr="00CD5C05" w:rsidRDefault="007309B4" w:rsidP="00952396">
            <w:pPr>
              <w:rPr>
                <w:rFonts w:ascii="Arial" w:hAnsi="Arial" w:cs="Arial"/>
                <w:b/>
                <w:bCs/>
                <w:sz w:val="22"/>
                <w:szCs w:val="22"/>
              </w:rPr>
            </w:pPr>
            <w:r w:rsidRPr="00CD5C05">
              <w:rPr>
                <w:rFonts w:ascii="Arial" w:hAnsi="Arial" w:cs="Arial"/>
                <w:b/>
                <w:bCs/>
                <w:sz w:val="22"/>
                <w:szCs w:val="22"/>
              </w:rPr>
              <w:t xml:space="preserve">Purpose – </w:t>
            </w:r>
            <w:r w:rsidRPr="00CD5C05">
              <w:rPr>
                <w:rFonts w:ascii="Arial" w:hAnsi="Arial" w:cs="Arial"/>
                <w:bCs/>
                <w:sz w:val="22"/>
                <w:szCs w:val="22"/>
              </w:rPr>
              <w:t xml:space="preserve">We are a training surgery. Our clinical team are required to be exposed </w:t>
            </w:r>
            <w:proofErr w:type="gramStart"/>
            <w:r w:rsidRPr="00CD5C05">
              <w:rPr>
                <w:rFonts w:ascii="Arial" w:hAnsi="Arial" w:cs="Arial"/>
                <w:bCs/>
                <w:sz w:val="22"/>
                <w:szCs w:val="22"/>
              </w:rPr>
              <w:t>to on</w:t>
            </w:r>
            <w:proofErr w:type="gramEnd"/>
            <w:r w:rsidRPr="00CD5C05">
              <w:rPr>
                <w:rFonts w:ascii="Arial" w:hAnsi="Arial" w:cs="Arial"/>
                <w:bCs/>
                <w:sz w:val="22"/>
                <w:szCs w:val="22"/>
              </w:rPr>
              <w:t xml:space="preserve"> the job, clinical experience, as well as continual professional development. On occasion you may be asked if you are happy to be seen by one of our GP registrars, pharmacists or </w:t>
            </w:r>
            <w:proofErr w:type="gramStart"/>
            <w:r w:rsidRPr="00CD5C05">
              <w:rPr>
                <w:rFonts w:ascii="Arial" w:hAnsi="Arial" w:cs="Arial"/>
                <w:bCs/>
                <w:sz w:val="22"/>
                <w:szCs w:val="22"/>
              </w:rPr>
              <w:t>other</w:t>
            </w:r>
            <w:proofErr w:type="gramEnd"/>
            <w:r w:rsidRPr="00CD5C05">
              <w:rPr>
                <w:rFonts w:ascii="Arial" w:hAnsi="Arial" w:cs="Arial"/>
                <w:bCs/>
                <w:sz w:val="22"/>
                <w:szCs w:val="22"/>
              </w:rPr>
              <w:t xml:space="preserve"> clinical team to assist with their training as a clinical professional. You may also be asked if you would be happy to have a consultation recorded for training purposes. These recordings will be shared and discussed with training GPs at the surgery, </w:t>
            </w:r>
            <w:proofErr w:type="gramStart"/>
            <w:r w:rsidRPr="00CD5C05">
              <w:rPr>
                <w:rFonts w:ascii="Arial" w:hAnsi="Arial" w:cs="Arial"/>
                <w:bCs/>
                <w:sz w:val="22"/>
                <w:szCs w:val="22"/>
              </w:rPr>
              <w:t>and also</w:t>
            </w:r>
            <w:proofErr w:type="gramEnd"/>
            <w:r w:rsidRPr="00CD5C05">
              <w:rPr>
                <w:rFonts w:ascii="Arial" w:hAnsi="Arial" w:cs="Arial"/>
                <w:bCs/>
                <w:sz w:val="22"/>
                <w:szCs w:val="22"/>
              </w:rPr>
              <w:t xml:space="preserve"> with moderators at the RCGP and HEE.</w:t>
            </w:r>
          </w:p>
          <w:p w14:paraId="47CA4B61" w14:textId="77777777" w:rsidR="007309B4" w:rsidRPr="00CD5C05" w:rsidRDefault="007309B4" w:rsidP="00952396">
            <w:pPr>
              <w:rPr>
                <w:rFonts w:ascii="Arial" w:hAnsi="Arial" w:cs="Arial"/>
                <w:b/>
                <w:bCs/>
                <w:sz w:val="22"/>
                <w:szCs w:val="22"/>
              </w:rPr>
            </w:pPr>
          </w:p>
          <w:p w14:paraId="36BAA78C" w14:textId="77777777" w:rsidR="007309B4" w:rsidRPr="00CD5C05" w:rsidRDefault="007309B4" w:rsidP="00952396">
            <w:pPr>
              <w:jc w:val="both"/>
              <w:rPr>
                <w:rFonts w:ascii="Arial" w:hAnsi="Arial" w:cs="Arial"/>
                <w:sz w:val="22"/>
                <w:szCs w:val="22"/>
              </w:rPr>
            </w:pPr>
            <w:r w:rsidRPr="00CD5C05">
              <w:rPr>
                <w:rFonts w:ascii="Arial" w:hAnsi="Arial" w:cs="Arial"/>
                <w:b/>
                <w:bCs/>
                <w:sz w:val="22"/>
                <w:szCs w:val="22"/>
              </w:rPr>
              <w:t>Legal Basis</w:t>
            </w:r>
            <w:r w:rsidRPr="00CD5C05">
              <w:rPr>
                <w:rFonts w:ascii="Arial" w:hAnsi="Arial" w:cs="Arial"/>
                <w:sz w:val="22"/>
                <w:szCs w:val="22"/>
              </w:rPr>
              <w:t xml:space="preserve"> – </w:t>
            </w:r>
          </w:p>
          <w:p w14:paraId="31BA817F" w14:textId="77777777" w:rsidR="007309B4" w:rsidRPr="00CD5C05" w:rsidRDefault="007309B4" w:rsidP="007309B4">
            <w:pPr>
              <w:pStyle w:val="ListParagraph"/>
              <w:numPr>
                <w:ilvl w:val="0"/>
                <w:numId w:val="7"/>
              </w:numPr>
              <w:jc w:val="both"/>
              <w:rPr>
                <w:rFonts w:ascii="Arial" w:eastAsia="Calibri" w:hAnsi="Arial" w:cs="Arial"/>
                <w:bCs/>
                <w:sz w:val="22"/>
                <w:szCs w:val="22"/>
              </w:rPr>
            </w:pPr>
            <w:r w:rsidRPr="00CD5C05">
              <w:rPr>
                <w:rFonts w:ascii="Arial" w:hAnsi="Arial" w:cs="Arial"/>
                <w:bCs/>
                <w:sz w:val="22"/>
                <w:szCs w:val="22"/>
              </w:rPr>
              <w:t>6 1 (a) consent, patients will be asked if they wish to take part in training sessions</w:t>
            </w:r>
          </w:p>
          <w:p w14:paraId="5B06C498"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Article 6(1)(e) ‘…necessary for the performance of a task carried out in the public interest or in the exercise of official authority…’; and</w:t>
            </w:r>
          </w:p>
          <w:p w14:paraId="2DB0E4CB"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necessary for the purposes of preventative or occupational medicine’</w:t>
            </w:r>
          </w:p>
          <w:p w14:paraId="764616F6" w14:textId="77777777" w:rsidR="007309B4" w:rsidRPr="00CD5C05" w:rsidRDefault="007309B4" w:rsidP="00952396">
            <w:pPr>
              <w:rPr>
                <w:rFonts w:ascii="Arial" w:hAnsi="Arial" w:cs="Arial"/>
                <w:bCs/>
                <w:sz w:val="22"/>
                <w:szCs w:val="22"/>
              </w:rPr>
            </w:pPr>
          </w:p>
          <w:p w14:paraId="79EBC5B0" w14:textId="77777777" w:rsidR="007309B4" w:rsidRPr="00CD5C05" w:rsidRDefault="007309B4" w:rsidP="00952396">
            <w:pPr>
              <w:rPr>
                <w:rFonts w:ascii="Arial" w:hAnsi="Arial" w:cs="Arial"/>
                <w:bCs/>
                <w:sz w:val="22"/>
                <w:szCs w:val="22"/>
              </w:rPr>
            </w:pPr>
            <w:r w:rsidRPr="00CD5C05">
              <w:rPr>
                <w:rFonts w:ascii="Arial" w:hAnsi="Arial" w:cs="Arial"/>
                <w:bCs/>
                <w:sz w:val="22"/>
                <w:szCs w:val="22"/>
              </w:rPr>
              <w:t xml:space="preserve">Recordings remain the control of the GP </w:t>
            </w:r>
            <w:proofErr w:type="gramStart"/>
            <w:r w:rsidRPr="00CD5C05">
              <w:rPr>
                <w:rFonts w:ascii="Arial" w:hAnsi="Arial" w:cs="Arial"/>
                <w:bCs/>
                <w:sz w:val="22"/>
                <w:szCs w:val="22"/>
              </w:rPr>
              <w:t>practice</w:t>
            </w:r>
            <w:proofErr w:type="gramEnd"/>
            <w:r w:rsidRPr="00CD5C05">
              <w:rPr>
                <w:rFonts w:ascii="Arial" w:hAnsi="Arial" w:cs="Arial"/>
                <w:bCs/>
                <w:sz w:val="22"/>
                <w:szCs w:val="22"/>
              </w:rPr>
              <w:t xml:space="preserve"> and they will delete all recordings from the secure site once they are no longer required.</w:t>
            </w:r>
          </w:p>
          <w:p w14:paraId="650BE78C" w14:textId="77777777" w:rsidR="007309B4" w:rsidRPr="00CD5C05" w:rsidRDefault="007309B4" w:rsidP="00952396">
            <w:pPr>
              <w:rPr>
                <w:rFonts w:ascii="Arial" w:hAnsi="Arial" w:cs="Arial"/>
                <w:bCs/>
                <w:sz w:val="22"/>
                <w:szCs w:val="22"/>
              </w:rPr>
            </w:pPr>
          </w:p>
          <w:p w14:paraId="14BED462" w14:textId="77777777" w:rsidR="007309B4" w:rsidRPr="00CD5C05" w:rsidRDefault="007309B4" w:rsidP="00952396">
            <w:pPr>
              <w:rPr>
                <w:rFonts w:ascii="Arial" w:hAnsi="Arial" w:cs="Arial"/>
                <w:bCs/>
                <w:sz w:val="22"/>
                <w:szCs w:val="22"/>
              </w:rPr>
            </w:pPr>
            <w:r w:rsidRPr="00CD5C05">
              <w:rPr>
                <w:rFonts w:ascii="Arial" w:hAnsi="Arial" w:cs="Arial"/>
                <w:b/>
                <w:bCs/>
                <w:sz w:val="22"/>
                <w:szCs w:val="22"/>
              </w:rPr>
              <w:t>Processor</w:t>
            </w:r>
            <w:r w:rsidRPr="00CD5C05">
              <w:rPr>
                <w:rFonts w:ascii="Arial" w:hAnsi="Arial" w:cs="Arial"/>
                <w:bCs/>
                <w:sz w:val="22"/>
                <w:szCs w:val="22"/>
              </w:rPr>
              <w:t xml:space="preserve"> – RCGP, HEE, </w:t>
            </w:r>
            <w:proofErr w:type="spellStart"/>
            <w:r w:rsidRPr="00CD5C05">
              <w:rPr>
                <w:rFonts w:ascii="Arial" w:hAnsi="Arial" w:cs="Arial"/>
                <w:bCs/>
                <w:sz w:val="22"/>
                <w:szCs w:val="22"/>
              </w:rPr>
              <w:t>iConnect</w:t>
            </w:r>
            <w:proofErr w:type="spellEnd"/>
            <w:r w:rsidRPr="00CD5C05">
              <w:rPr>
                <w:rFonts w:ascii="Arial" w:hAnsi="Arial" w:cs="Arial"/>
                <w:bCs/>
                <w:sz w:val="22"/>
                <w:szCs w:val="22"/>
              </w:rPr>
              <w:t>, Fourteen Fish</w:t>
            </w:r>
          </w:p>
        </w:tc>
      </w:tr>
      <w:tr w:rsidR="007309B4" w:rsidRPr="00CD5C05" w14:paraId="05758549" w14:textId="77777777" w:rsidTr="00952396">
        <w:tc>
          <w:tcPr>
            <w:tcW w:w="2581" w:type="dxa"/>
          </w:tcPr>
          <w:p w14:paraId="5C97613D"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Public Health</w:t>
            </w:r>
          </w:p>
          <w:p w14:paraId="367A4A23"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 xml:space="preserve">Screening </w:t>
            </w:r>
            <w:proofErr w:type="spellStart"/>
            <w:r w:rsidRPr="00CD5C05">
              <w:rPr>
                <w:rFonts w:ascii="Arial" w:eastAsia="Calibri" w:hAnsi="Arial" w:cs="Arial"/>
                <w:b/>
                <w:bCs/>
                <w:sz w:val="22"/>
                <w:szCs w:val="22"/>
              </w:rPr>
              <w:t>programmes</w:t>
            </w:r>
            <w:proofErr w:type="spellEnd"/>
            <w:r w:rsidRPr="00CD5C05">
              <w:rPr>
                <w:rFonts w:ascii="Arial" w:eastAsia="Calibri" w:hAnsi="Arial" w:cs="Arial"/>
                <w:b/>
                <w:bCs/>
                <w:sz w:val="22"/>
                <w:szCs w:val="22"/>
              </w:rPr>
              <w:t xml:space="preserve"> (identifiable)</w:t>
            </w:r>
          </w:p>
          <w:p w14:paraId="0C7AE68D"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Notifiable disease information (identifiable)</w:t>
            </w:r>
          </w:p>
          <w:p w14:paraId="61EB6DC9"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Smoking cessation (anonymous)</w:t>
            </w:r>
          </w:p>
          <w:p w14:paraId="1FDFAB90"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lastRenderedPageBreak/>
              <w:t>Sexual health (anonymous)</w:t>
            </w:r>
          </w:p>
          <w:p w14:paraId="62C56A3C"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 xml:space="preserve">Vaccination </w:t>
            </w:r>
            <w:proofErr w:type="spellStart"/>
            <w:r w:rsidRPr="00CD5C05">
              <w:rPr>
                <w:rFonts w:ascii="Arial" w:eastAsia="Calibri" w:hAnsi="Arial" w:cs="Arial"/>
                <w:b/>
                <w:bCs/>
                <w:sz w:val="22"/>
                <w:szCs w:val="22"/>
              </w:rPr>
              <w:t>Programmes</w:t>
            </w:r>
            <w:proofErr w:type="spellEnd"/>
          </w:p>
          <w:p w14:paraId="4A895F1B" w14:textId="77777777" w:rsidR="007309B4" w:rsidRPr="00CD5C05" w:rsidRDefault="007309B4" w:rsidP="00952396">
            <w:pPr>
              <w:rPr>
                <w:rFonts w:ascii="Arial" w:eastAsia="Calibri" w:hAnsi="Arial" w:cs="Arial"/>
                <w:bCs/>
                <w:sz w:val="22"/>
                <w:szCs w:val="22"/>
              </w:rPr>
            </w:pPr>
          </w:p>
          <w:p w14:paraId="13126A73" w14:textId="77777777" w:rsidR="007309B4" w:rsidRPr="00CD5C05" w:rsidRDefault="007309B4" w:rsidP="00952396">
            <w:pPr>
              <w:rPr>
                <w:rFonts w:ascii="Arial" w:eastAsia="Calibri" w:hAnsi="Arial" w:cs="Arial"/>
                <w:bCs/>
                <w:sz w:val="22"/>
                <w:szCs w:val="22"/>
              </w:rPr>
            </w:pPr>
          </w:p>
        </w:tc>
        <w:tc>
          <w:tcPr>
            <w:tcW w:w="5709" w:type="dxa"/>
          </w:tcPr>
          <w:p w14:paraId="448A76DF"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Cs/>
                <w:sz w:val="22"/>
                <w:szCs w:val="22"/>
              </w:rPr>
              <w:lastRenderedPageBreak/>
              <w:t>Purpose – Personal identifiable and anonymous data is shared.</w:t>
            </w:r>
          </w:p>
          <w:p w14:paraId="0EFF3297"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Cs/>
                <w:sz w:val="22"/>
                <w:szCs w:val="22"/>
              </w:rPr>
              <w:t xml:space="preserve">The NHS provides national screening </w:t>
            </w:r>
            <w:proofErr w:type="spellStart"/>
            <w:r w:rsidRPr="00CD5C05">
              <w:rPr>
                <w:rFonts w:ascii="Arial" w:eastAsia="Calibri" w:hAnsi="Arial" w:cs="Arial"/>
                <w:bCs/>
                <w:sz w:val="22"/>
                <w:szCs w:val="22"/>
              </w:rPr>
              <w:t>programmes</w:t>
            </w:r>
            <w:proofErr w:type="spellEnd"/>
            <w:r w:rsidRPr="00CD5C05">
              <w:rPr>
                <w:rFonts w:ascii="Arial" w:eastAsia="Calibri" w:hAnsi="Arial" w:cs="Arial"/>
                <w:bCs/>
                <w:sz w:val="22"/>
                <w:szCs w:val="22"/>
              </w:rPr>
              <w:t xml:space="preserve"> so that certain diseases can be detected at an early stage. These currently apply to bowel cancer, breast cancer, aortic aneurysms and diabetic retinal screening service to name a few. The law allows us to share your contact </w:t>
            </w:r>
            <w:r w:rsidRPr="00CD5C05">
              <w:rPr>
                <w:rFonts w:ascii="Arial" w:eastAsia="Calibri" w:hAnsi="Arial" w:cs="Arial"/>
                <w:bCs/>
                <w:sz w:val="22"/>
                <w:szCs w:val="22"/>
              </w:rPr>
              <w:lastRenderedPageBreak/>
              <w:t xml:space="preserve">information, and certain aspects of information relating to the screening with Public Health England so that you can be appropriately invited to the relevant screening </w:t>
            </w:r>
            <w:proofErr w:type="spellStart"/>
            <w:r w:rsidRPr="00CD5C05">
              <w:rPr>
                <w:rFonts w:ascii="Arial" w:eastAsia="Calibri" w:hAnsi="Arial" w:cs="Arial"/>
                <w:bCs/>
                <w:sz w:val="22"/>
                <w:szCs w:val="22"/>
              </w:rPr>
              <w:t>programme</w:t>
            </w:r>
            <w:proofErr w:type="spellEnd"/>
            <w:r w:rsidRPr="00CD5C05">
              <w:rPr>
                <w:rFonts w:ascii="Arial" w:eastAsia="Calibri" w:hAnsi="Arial" w:cs="Arial"/>
                <w:bCs/>
                <w:sz w:val="22"/>
                <w:szCs w:val="22"/>
              </w:rPr>
              <w:t>.</w:t>
            </w:r>
          </w:p>
          <w:p w14:paraId="6F447BB5" w14:textId="77777777" w:rsidR="007309B4" w:rsidRPr="00CD5C05" w:rsidRDefault="007309B4" w:rsidP="00952396">
            <w:pPr>
              <w:pStyle w:val="NoSpacing"/>
              <w:rPr>
                <w:rFonts w:ascii="Arial" w:hAnsi="Arial" w:cs="Arial"/>
              </w:rPr>
            </w:pPr>
            <w:r w:rsidRPr="00CD5C05">
              <w:rPr>
                <w:rFonts w:ascii="Arial" w:hAnsi="Arial" w:cs="Arial"/>
              </w:rPr>
              <w:t>More information can be found at: https://www.gov.uk/topic/population-screeningprogrammes [Or insert relevant link] or speak to the practice.</w:t>
            </w:r>
          </w:p>
          <w:p w14:paraId="314AB914" w14:textId="77777777" w:rsidR="007309B4" w:rsidRPr="00CD5C05" w:rsidRDefault="007309B4" w:rsidP="00952396">
            <w:pPr>
              <w:pStyle w:val="NoSpacing"/>
              <w:rPr>
                <w:rFonts w:ascii="Arial" w:hAnsi="Arial" w:cs="Arial"/>
              </w:rPr>
            </w:pPr>
          </w:p>
          <w:p w14:paraId="1AAB0484"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Cs/>
                <w:sz w:val="22"/>
                <w:szCs w:val="22"/>
              </w:rPr>
              <w:t>Patients may not opt out of having their personal information shared for Public Health reasons.</w:t>
            </w:r>
          </w:p>
          <w:p w14:paraId="2DD90409"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Cs/>
                <w:sz w:val="22"/>
                <w:szCs w:val="22"/>
              </w:rPr>
              <w:t>Patients may opt out of being screened at the time of receiving an invitation.</w:t>
            </w:r>
          </w:p>
          <w:p w14:paraId="797C9D11" w14:textId="77777777" w:rsidR="007309B4" w:rsidRPr="00CD5C05" w:rsidRDefault="007309B4" w:rsidP="00952396">
            <w:pPr>
              <w:jc w:val="both"/>
              <w:rPr>
                <w:rFonts w:ascii="Arial" w:eastAsia="Calibri" w:hAnsi="Arial" w:cs="Arial"/>
                <w:bCs/>
                <w:sz w:val="22"/>
                <w:szCs w:val="22"/>
              </w:rPr>
            </w:pPr>
          </w:p>
          <w:p w14:paraId="3CA2802D" w14:textId="77777777" w:rsidR="007309B4" w:rsidRPr="00CD5C05" w:rsidRDefault="007309B4" w:rsidP="00952396">
            <w:pPr>
              <w:jc w:val="both"/>
              <w:rPr>
                <w:rFonts w:ascii="Arial" w:eastAsia="Calibri" w:hAnsi="Arial" w:cs="Arial"/>
                <w:bCs/>
                <w:sz w:val="22"/>
                <w:szCs w:val="22"/>
              </w:rPr>
            </w:pPr>
            <w:r w:rsidRPr="00CD5C05">
              <w:rPr>
                <w:rFonts w:ascii="Arial" w:hAnsi="Arial" w:cs="Arial"/>
                <w:b/>
                <w:bCs/>
                <w:sz w:val="22"/>
                <w:szCs w:val="22"/>
              </w:rPr>
              <w:t>Legal Basis</w:t>
            </w:r>
            <w:r w:rsidRPr="00CD5C05">
              <w:rPr>
                <w:rFonts w:ascii="Arial" w:hAnsi="Arial" w:cs="Arial"/>
                <w:sz w:val="22"/>
                <w:szCs w:val="22"/>
              </w:rPr>
              <w:t xml:space="preserve"> – </w:t>
            </w:r>
          </w:p>
          <w:p w14:paraId="411C0082"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Article 6(1)(e) ‘…necessary for the performance of a task carried out in the public interest or in the exercise of official authority…’; and</w:t>
            </w:r>
          </w:p>
          <w:p w14:paraId="6A4C63F9"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necessary for the purposes of preventative or occupational medicine’</w:t>
            </w:r>
          </w:p>
          <w:p w14:paraId="0FA4451D" w14:textId="77777777" w:rsidR="007309B4" w:rsidRPr="00CD5C05" w:rsidRDefault="007309B4" w:rsidP="00952396">
            <w:pPr>
              <w:jc w:val="both"/>
              <w:rPr>
                <w:rFonts w:ascii="Arial" w:eastAsia="Calibri" w:hAnsi="Arial" w:cs="Arial"/>
                <w:bCs/>
                <w:sz w:val="22"/>
                <w:szCs w:val="22"/>
              </w:rPr>
            </w:pPr>
          </w:p>
          <w:p w14:paraId="2BFC3477" w14:textId="77777777" w:rsidR="007309B4" w:rsidRPr="00CD5C05" w:rsidRDefault="007309B4" w:rsidP="00952396">
            <w:pPr>
              <w:jc w:val="both"/>
              <w:rPr>
                <w:rFonts w:ascii="Arial" w:hAnsi="Arial" w:cs="Arial"/>
                <w:sz w:val="22"/>
                <w:szCs w:val="22"/>
              </w:rPr>
            </w:pPr>
            <w:r w:rsidRPr="00CD5C05">
              <w:rPr>
                <w:rFonts w:ascii="Arial" w:hAnsi="Arial" w:cs="Arial"/>
                <w:b/>
                <w:sz w:val="22"/>
                <w:szCs w:val="22"/>
              </w:rPr>
              <w:t xml:space="preserve">Data Processors – The data will be shared with Public Health England </w:t>
            </w:r>
            <w:hyperlink r:id="rId13" w:history="1">
              <w:r w:rsidRPr="00CD5C05">
                <w:rPr>
                  <w:rStyle w:val="Hyperlink"/>
                  <w:rFonts w:ascii="Arial" w:hAnsi="Arial" w:cs="Arial"/>
                  <w:b/>
                  <w:sz w:val="22"/>
                  <w:szCs w:val="22"/>
                </w:rPr>
                <w:t>https://www.gov.uk/government/organisations/public-health-england</w:t>
              </w:r>
            </w:hyperlink>
            <w:r w:rsidRPr="00CD5C05">
              <w:rPr>
                <w:rFonts w:ascii="Arial" w:hAnsi="Arial" w:cs="Arial"/>
                <w:b/>
                <w:sz w:val="22"/>
                <w:szCs w:val="22"/>
              </w:rPr>
              <w:t xml:space="preserve"> and equivalents in the devolved nations.</w:t>
            </w:r>
          </w:p>
        </w:tc>
      </w:tr>
      <w:tr w:rsidR="007309B4" w:rsidRPr="00CD5C05" w14:paraId="2374D799" w14:textId="77777777" w:rsidTr="00952396">
        <w:tc>
          <w:tcPr>
            <w:tcW w:w="2581" w:type="dxa"/>
            <w:hideMark/>
          </w:tcPr>
          <w:p w14:paraId="08870303"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lastRenderedPageBreak/>
              <w:t>Remote consultation</w:t>
            </w:r>
          </w:p>
          <w:p w14:paraId="3E8B3420"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Including – Video Consultation</w:t>
            </w:r>
          </w:p>
          <w:p w14:paraId="7D5B85A4" w14:textId="77777777" w:rsidR="007309B4" w:rsidRPr="00CD5C05" w:rsidRDefault="007309B4" w:rsidP="00952396">
            <w:pPr>
              <w:rPr>
                <w:rFonts w:ascii="Arial" w:eastAsia="Calibri" w:hAnsi="Arial" w:cs="Arial"/>
                <w:bCs/>
                <w:sz w:val="22"/>
                <w:szCs w:val="22"/>
              </w:rPr>
            </w:pPr>
            <w:r w:rsidRPr="00CD5C05">
              <w:rPr>
                <w:rFonts w:ascii="Arial" w:eastAsia="Calibri" w:hAnsi="Arial" w:cs="Arial"/>
                <w:b/>
                <w:bCs/>
                <w:sz w:val="22"/>
                <w:szCs w:val="22"/>
              </w:rPr>
              <w:t>Clinical photography</w:t>
            </w:r>
          </w:p>
        </w:tc>
        <w:tc>
          <w:tcPr>
            <w:tcW w:w="5709" w:type="dxa"/>
          </w:tcPr>
          <w:p w14:paraId="3B22D280" w14:textId="77777777" w:rsidR="007309B4" w:rsidRPr="00CD5C05" w:rsidRDefault="007309B4" w:rsidP="00952396">
            <w:pPr>
              <w:jc w:val="both"/>
              <w:rPr>
                <w:rFonts w:ascii="Arial" w:eastAsia="Calibri" w:hAnsi="Arial" w:cs="Arial"/>
                <w:b/>
                <w:bCs/>
                <w:sz w:val="22"/>
                <w:szCs w:val="22"/>
              </w:rPr>
            </w:pPr>
            <w:r w:rsidRPr="00CD5C05">
              <w:rPr>
                <w:rFonts w:ascii="Arial" w:eastAsia="Calibri" w:hAnsi="Arial" w:cs="Arial"/>
                <w:b/>
                <w:bCs/>
                <w:sz w:val="22"/>
                <w:szCs w:val="22"/>
              </w:rPr>
              <w:t xml:space="preserve">Purpose </w:t>
            </w:r>
            <w:r w:rsidRPr="00CD5C05">
              <w:rPr>
                <w:rFonts w:ascii="Arial" w:eastAsia="Calibri" w:hAnsi="Arial" w:cs="Arial"/>
                <w:bCs/>
                <w:sz w:val="22"/>
                <w:szCs w:val="22"/>
              </w:rPr>
              <w:t xml:space="preserve">– Personal information including images may be processed, stored and with the patients consent shared, </w:t>
            </w:r>
            <w:proofErr w:type="gramStart"/>
            <w:r w:rsidRPr="00CD5C05">
              <w:rPr>
                <w:rFonts w:ascii="Arial" w:eastAsia="Calibri" w:hAnsi="Arial" w:cs="Arial"/>
                <w:bCs/>
                <w:sz w:val="22"/>
                <w:szCs w:val="22"/>
              </w:rPr>
              <w:t>in order to</w:t>
            </w:r>
            <w:proofErr w:type="gramEnd"/>
            <w:r w:rsidRPr="00CD5C05">
              <w:rPr>
                <w:rFonts w:ascii="Arial" w:eastAsia="Calibri" w:hAnsi="Arial" w:cs="Arial"/>
                <w:bCs/>
                <w:sz w:val="22"/>
                <w:szCs w:val="22"/>
              </w:rPr>
              <w:t xml:space="preserve"> provide the patient with urgent medical advice.</w:t>
            </w:r>
          </w:p>
          <w:p w14:paraId="41F23DF5" w14:textId="77777777" w:rsidR="007309B4" w:rsidRPr="00CD5C05" w:rsidRDefault="007309B4" w:rsidP="00952396">
            <w:pPr>
              <w:jc w:val="both"/>
              <w:rPr>
                <w:rFonts w:ascii="Arial" w:eastAsia="Calibri" w:hAnsi="Arial" w:cs="Arial"/>
                <w:b/>
                <w:bCs/>
                <w:sz w:val="22"/>
                <w:szCs w:val="22"/>
              </w:rPr>
            </w:pPr>
          </w:p>
          <w:p w14:paraId="053FC875" w14:textId="77777777" w:rsidR="007309B4" w:rsidRPr="00CD5C05" w:rsidRDefault="007309B4" w:rsidP="00952396">
            <w:pPr>
              <w:jc w:val="both"/>
              <w:rPr>
                <w:rFonts w:ascii="Arial" w:eastAsia="Calibri" w:hAnsi="Arial" w:cs="Arial"/>
                <w:bCs/>
                <w:sz w:val="22"/>
                <w:szCs w:val="22"/>
              </w:rPr>
            </w:pPr>
            <w:r w:rsidRPr="00CD5C05">
              <w:rPr>
                <w:rFonts w:ascii="Arial" w:hAnsi="Arial" w:cs="Arial"/>
                <w:b/>
                <w:bCs/>
                <w:sz w:val="22"/>
                <w:szCs w:val="22"/>
              </w:rPr>
              <w:t>Legal Basis</w:t>
            </w:r>
            <w:r w:rsidRPr="00CD5C05">
              <w:rPr>
                <w:rFonts w:ascii="Arial" w:hAnsi="Arial" w:cs="Arial"/>
                <w:sz w:val="22"/>
                <w:szCs w:val="22"/>
              </w:rPr>
              <w:t xml:space="preserve"> – </w:t>
            </w:r>
          </w:p>
          <w:p w14:paraId="7AF9EBEB"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Article 6(1)(e) ‘…necessary for the performance of a task carried out in the public interest or in the exercise of official authority…’; and</w:t>
            </w:r>
          </w:p>
          <w:p w14:paraId="60DC9825"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necessary for the purposes of preventative or occupational medicine’</w:t>
            </w:r>
          </w:p>
          <w:p w14:paraId="09C5B45D" w14:textId="77777777" w:rsidR="007309B4" w:rsidRPr="00CD5C05" w:rsidRDefault="007309B4" w:rsidP="00952396">
            <w:pPr>
              <w:jc w:val="both"/>
              <w:rPr>
                <w:rFonts w:ascii="Arial" w:eastAsia="Calibri" w:hAnsi="Arial" w:cs="Arial"/>
                <w:bCs/>
                <w:sz w:val="22"/>
                <w:szCs w:val="22"/>
              </w:rPr>
            </w:pPr>
          </w:p>
          <w:p w14:paraId="00A4FD00" w14:textId="77777777" w:rsidR="007309B4" w:rsidRPr="00CD5C05" w:rsidRDefault="007309B4" w:rsidP="00952396">
            <w:pPr>
              <w:jc w:val="both"/>
              <w:rPr>
                <w:rFonts w:ascii="Arial" w:eastAsia="Calibri" w:hAnsi="Arial" w:cs="Arial"/>
                <w:b/>
                <w:bCs/>
                <w:sz w:val="22"/>
                <w:szCs w:val="22"/>
              </w:rPr>
            </w:pPr>
            <w:r w:rsidRPr="00CD5C05">
              <w:rPr>
                <w:rFonts w:ascii="Arial" w:eastAsia="Calibri" w:hAnsi="Arial" w:cs="Arial"/>
                <w:bCs/>
                <w:sz w:val="22"/>
                <w:szCs w:val="22"/>
              </w:rPr>
              <w:t>Patients may be videoed or asked to provide photographs with consent.  There are restrictions on what the practice can accept photographs of. No photographs of the full face, no intimate areas, no pictures of patients who cannot consent to the process. No identifiable pictures of children.</w:t>
            </w:r>
          </w:p>
          <w:p w14:paraId="548A98BA" w14:textId="77777777" w:rsidR="007309B4" w:rsidRPr="00CD5C05" w:rsidRDefault="007309B4" w:rsidP="00952396">
            <w:pPr>
              <w:jc w:val="both"/>
              <w:rPr>
                <w:rFonts w:ascii="Arial" w:eastAsia="Calibri" w:hAnsi="Arial" w:cs="Arial"/>
                <w:b/>
                <w:bCs/>
                <w:sz w:val="22"/>
                <w:szCs w:val="22"/>
              </w:rPr>
            </w:pPr>
          </w:p>
          <w:p w14:paraId="64120C75"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
                <w:bCs/>
                <w:sz w:val="22"/>
                <w:szCs w:val="22"/>
              </w:rPr>
              <w:t xml:space="preserve">Processor – </w:t>
            </w:r>
            <w:r w:rsidRPr="00CD5C05">
              <w:rPr>
                <w:rFonts w:ascii="Arial" w:eastAsia="Calibri" w:hAnsi="Arial" w:cs="Arial"/>
                <w:bCs/>
                <w:sz w:val="22"/>
                <w:szCs w:val="22"/>
              </w:rPr>
              <w:t xml:space="preserve">e-Consult, </w:t>
            </w:r>
            <w:proofErr w:type="spellStart"/>
            <w:r w:rsidRPr="00CD5C05">
              <w:rPr>
                <w:rFonts w:ascii="Arial" w:eastAsia="Calibri" w:hAnsi="Arial" w:cs="Arial"/>
                <w:bCs/>
                <w:sz w:val="22"/>
                <w:szCs w:val="22"/>
              </w:rPr>
              <w:t>AccuRX</w:t>
            </w:r>
            <w:proofErr w:type="spellEnd"/>
            <w:r w:rsidRPr="00CD5C05">
              <w:rPr>
                <w:rFonts w:ascii="Arial" w:eastAsia="Calibri" w:hAnsi="Arial" w:cs="Arial"/>
                <w:bCs/>
                <w:sz w:val="22"/>
                <w:szCs w:val="22"/>
              </w:rPr>
              <w:t>,</w:t>
            </w:r>
          </w:p>
        </w:tc>
      </w:tr>
      <w:tr w:rsidR="007309B4" w:rsidRPr="00CD5C05" w14:paraId="199E5F52" w14:textId="77777777" w:rsidTr="00952396">
        <w:tc>
          <w:tcPr>
            <w:tcW w:w="2581" w:type="dxa"/>
          </w:tcPr>
          <w:p w14:paraId="547FBC0F"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Research</w:t>
            </w:r>
          </w:p>
        </w:tc>
        <w:tc>
          <w:tcPr>
            <w:tcW w:w="5709" w:type="dxa"/>
            <w:tcBorders>
              <w:top w:val="single" w:sz="4" w:space="0" w:color="auto"/>
              <w:left w:val="single" w:sz="4" w:space="0" w:color="auto"/>
              <w:bottom w:val="single" w:sz="4" w:space="0" w:color="auto"/>
              <w:right w:val="single" w:sz="4" w:space="0" w:color="auto"/>
            </w:tcBorders>
          </w:tcPr>
          <w:p w14:paraId="435E5D1F"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
                <w:bCs/>
                <w:sz w:val="22"/>
                <w:szCs w:val="22"/>
              </w:rPr>
              <w:t xml:space="preserve">Purpose – </w:t>
            </w:r>
            <w:r w:rsidRPr="00CD5C05">
              <w:rPr>
                <w:rFonts w:ascii="Arial" w:eastAsia="Calibri" w:hAnsi="Arial" w:cs="Arial"/>
                <w:bCs/>
                <w:sz w:val="22"/>
                <w:szCs w:val="22"/>
              </w:rPr>
              <w:t xml:space="preserve">We may share anonymous or </w:t>
            </w:r>
            <w:proofErr w:type="spellStart"/>
            <w:r w:rsidRPr="00CD5C05">
              <w:rPr>
                <w:rFonts w:ascii="Arial" w:eastAsia="Calibri" w:hAnsi="Arial" w:cs="Arial"/>
                <w:bCs/>
                <w:sz w:val="22"/>
                <w:szCs w:val="22"/>
              </w:rPr>
              <w:t>pseudonymised</w:t>
            </w:r>
            <w:proofErr w:type="spellEnd"/>
            <w:r w:rsidRPr="00CD5C05">
              <w:rPr>
                <w:rFonts w:ascii="Arial" w:eastAsia="Calibri" w:hAnsi="Arial" w:cs="Arial"/>
                <w:bCs/>
                <w:sz w:val="22"/>
                <w:szCs w:val="22"/>
              </w:rPr>
              <w:t xml:space="preserve"> patient information with research companies for the purpose of exploring new ways of providing healthcare and treatment for patients with certain conditions. This data will not be used for any other purpose. </w:t>
            </w:r>
          </w:p>
          <w:p w14:paraId="162747A7" w14:textId="77777777" w:rsidR="007309B4" w:rsidRPr="00CD5C05" w:rsidRDefault="007309B4" w:rsidP="00952396">
            <w:pPr>
              <w:jc w:val="both"/>
              <w:rPr>
                <w:rFonts w:ascii="Arial" w:eastAsia="Calibri" w:hAnsi="Arial" w:cs="Arial"/>
                <w:bCs/>
                <w:sz w:val="22"/>
                <w:szCs w:val="22"/>
              </w:rPr>
            </w:pPr>
          </w:p>
          <w:p w14:paraId="7BF49FE4"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Cs/>
                <w:sz w:val="22"/>
                <w:szCs w:val="22"/>
              </w:rPr>
              <w:t>Where personal confidential data is shared your consent will be required.</w:t>
            </w:r>
          </w:p>
          <w:p w14:paraId="72A6DFF1" w14:textId="77777777" w:rsidR="007309B4" w:rsidRPr="00CD5C05" w:rsidRDefault="007309B4" w:rsidP="00952396">
            <w:pPr>
              <w:jc w:val="both"/>
              <w:rPr>
                <w:rFonts w:ascii="Arial" w:eastAsia="Calibri" w:hAnsi="Arial" w:cs="Arial"/>
                <w:bCs/>
                <w:sz w:val="22"/>
                <w:szCs w:val="22"/>
              </w:rPr>
            </w:pPr>
          </w:p>
          <w:p w14:paraId="06EA12F8"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Cs/>
                <w:sz w:val="22"/>
                <w:szCs w:val="22"/>
              </w:rPr>
              <w:t>Where you have opted out of having your information shared for this planning or research your information will not be shared.</w:t>
            </w:r>
          </w:p>
          <w:p w14:paraId="5CE675A8" w14:textId="77777777" w:rsidR="007309B4" w:rsidRPr="00CD5C05" w:rsidRDefault="007309B4" w:rsidP="00952396">
            <w:pPr>
              <w:jc w:val="both"/>
              <w:rPr>
                <w:rFonts w:ascii="Arial" w:eastAsia="Calibri" w:hAnsi="Arial" w:cs="Arial"/>
                <w:bCs/>
                <w:sz w:val="22"/>
                <w:szCs w:val="22"/>
              </w:rPr>
            </w:pPr>
          </w:p>
          <w:p w14:paraId="103C8567" w14:textId="77777777" w:rsidR="007309B4" w:rsidRPr="00CD5C05" w:rsidRDefault="007309B4" w:rsidP="00952396">
            <w:pPr>
              <w:jc w:val="both"/>
              <w:rPr>
                <w:rFonts w:ascii="Arial" w:hAnsi="Arial" w:cs="Arial"/>
                <w:bCs/>
                <w:color w:val="000000" w:themeColor="text1"/>
                <w:sz w:val="22"/>
                <w:szCs w:val="22"/>
              </w:rPr>
            </w:pPr>
            <w:r w:rsidRPr="00CD5C05">
              <w:rPr>
                <w:rFonts w:ascii="Arial" w:eastAsia="Calibri" w:hAnsi="Arial" w:cs="Arial"/>
                <w:b/>
                <w:bCs/>
                <w:sz w:val="22"/>
                <w:szCs w:val="22"/>
              </w:rPr>
              <w:t>Legal Basis – NHS England</w:t>
            </w:r>
          </w:p>
          <w:p w14:paraId="7CD66BF3" w14:textId="77777777" w:rsidR="007309B4" w:rsidRPr="00CD5C05" w:rsidRDefault="007309B4" w:rsidP="00952396">
            <w:pPr>
              <w:jc w:val="both"/>
              <w:rPr>
                <w:rFonts w:ascii="Arial" w:hAnsi="Arial" w:cs="Arial"/>
                <w:bCs/>
                <w:sz w:val="22"/>
                <w:szCs w:val="22"/>
              </w:rPr>
            </w:pPr>
          </w:p>
          <w:p w14:paraId="48F83792" w14:textId="77777777" w:rsidR="007309B4" w:rsidRPr="00CD5C05" w:rsidRDefault="007309B4" w:rsidP="007309B4">
            <w:pPr>
              <w:pStyle w:val="ListParagraph"/>
              <w:numPr>
                <w:ilvl w:val="0"/>
                <w:numId w:val="5"/>
              </w:numPr>
              <w:jc w:val="both"/>
              <w:rPr>
                <w:rFonts w:ascii="Arial" w:hAnsi="Arial" w:cs="Arial"/>
                <w:bCs/>
                <w:sz w:val="22"/>
                <w:szCs w:val="22"/>
              </w:rPr>
            </w:pPr>
            <w:r w:rsidRPr="00CD5C05">
              <w:rPr>
                <w:rFonts w:ascii="Arial" w:hAnsi="Arial" w:cs="Arial"/>
                <w:bCs/>
                <w:sz w:val="22"/>
                <w:szCs w:val="22"/>
              </w:rPr>
              <w:t>Articles 6(1)(a) and 9(1)(a) – explicit consent; or</w:t>
            </w:r>
          </w:p>
          <w:p w14:paraId="7578C443" w14:textId="77777777" w:rsidR="007309B4" w:rsidRPr="00CD5C05" w:rsidRDefault="007309B4" w:rsidP="007309B4">
            <w:pPr>
              <w:pStyle w:val="ListParagraph"/>
              <w:numPr>
                <w:ilvl w:val="0"/>
                <w:numId w:val="5"/>
              </w:numPr>
              <w:jc w:val="both"/>
              <w:rPr>
                <w:rFonts w:ascii="Arial" w:hAnsi="Arial" w:cs="Arial"/>
                <w:bCs/>
                <w:sz w:val="22"/>
                <w:szCs w:val="22"/>
              </w:rPr>
            </w:pPr>
            <w:r w:rsidRPr="00CD5C05">
              <w:rPr>
                <w:rFonts w:ascii="Arial" w:hAnsi="Arial" w:cs="Arial"/>
                <w:bCs/>
                <w:sz w:val="22"/>
                <w:szCs w:val="22"/>
              </w:rPr>
              <w:t xml:space="preserve">Article 6(1)(c) (where we are </w:t>
            </w:r>
            <w:r w:rsidRPr="00CD5C05">
              <w:rPr>
                <w:rFonts w:ascii="Arial" w:hAnsi="Arial" w:cs="Arial"/>
                <w:bCs/>
                <w:i/>
                <w:iCs/>
                <w:sz w:val="22"/>
                <w:szCs w:val="22"/>
              </w:rPr>
              <w:t>legally obligated</w:t>
            </w:r>
            <w:r w:rsidRPr="00CD5C05">
              <w:rPr>
                <w:rFonts w:ascii="Arial" w:hAnsi="Arial" w:cs="Arial"/>
                <w:bCs/>
                <w:sz w:val="22"/>
                <w:szCs w:val="22"/>
              </w:rPr>
              <w:t xml:space="preserve"> to share your personal data) for your standard personal data and Article 9(2)(j) (scientific research) for your health data.</w:t>
            </w:r>
          </w:p>
          <w:p w14:paraId="350E3195" w14:textId="77777777" w:rsidR="007309B4" w:rsidRPr="00CD5C05" w:rsidRDefault="007309B4" w:rsidP="00952396">
            <w:pPr>
              <w:jc w:val="both"/>
              <w:rPr>
                <w:rFonts w:ascii="Arial" w:hAnsi="Arial" w:cs="Arial"/>
                <w:bCs/>
                <w:sz w:val="22"/>
                <w:szCs w:val="22"/>
              </w:rPr>
            </w:pPr>
          </w:p>
          <w:p w14:paraId="7C90E2B0" w14:textId="77777777" w:rsidR="007309B4" w:rsidRPr="00CD5C05" w:rsidRDefault="007309B4" w:rsidP="00952396">
            <w:pPr>
              <w:jc w:val="both"/>
              <w:rPr>
                <w:rFonts w:ascii="Arial" w:hAnsi="Arial" w:cs="Arial"/>
                <w:color w:val="000000"/>
                <w:sz w:val="22"/>
                <w:szCs w:val="22"/>
              </w:rPr>
            </w:pPr>
            <w:r w:rsidRPr="00CD5C05">
              <w:rPr>
                <w:rFonts w:ascii="Arial" w:hAnsi="Arial" w:cs="Arial"/>
                <w:bCs/>
                <w:color w:val="000000"/>
                <w:sz w:val="22"/>
                <w:szCs w:val="22"/>
              </w:rPr>
              <w:t>Where identifiable data is required for research</w:t>
            </w:r>
            <w:r w:rsidRPr="00CD5C05">
              <w:rPr>
                <w:rFonts w:ascii="Arial" w:hAnsi="Arial" w:cs="Arial"/>
                <w:color w:val="000000"/>
                <w:sz w:val="22"/>
                <w:szCs w:val="22"/>
              </w:rPr>
              <w:t xml:space="preserve">, patient consent will be needed, unless there is a legitimate reason under law to do so or there is support under the Health Service (Control of Patient Information Regulations) </w:t>
            </w:r>
            <w:proofErr w:type="gramStart"/>
            <w:r w:rsidRPr="00CD5C05">
              <w:rPr>
                <w:rFonts w:ascii="Arial" w:hAnsi="Arial" w:cs="Arial"/>
                <w:color w:val="000000"/>
                <w:sz w:val="22"/>
                <w:szCs w:val="22"/>
              </w:rPr>
              <w:t>2002 (‘</w:t>
            </w:r>
            <w:proofErr w:type="gramEnd"/>
            <w:r w:rsidRPr="00CD5C05">
              <w:rPr>
                <w:rFonts w:ascii="Arial" w:hAnsi="Arial" w:cs="Arial"/>
                <w:color w:val="000000"/>
                <w:sz w:val="22"/>
                <w:szCs w:val="22"/>
              </w:rPr>
              <w:t>section 251 support’) applying via the Confidentiality Advisory Group in England and Wales</w:t>
            </w:r>
            <w:r w:rsidRPr="00CD5C05">
              <w:rPr>
                <w:rStyle w:val="CommentReference"/>
                <w:rFonts w:ascii="Arial" w:eastAsiaTheme="majorEastAsia" w:hAnsi="Arial" w:cs="Arial"/>
                <w:sz w:val="22"/>
                <w:szCs w:val="22"/>
              </w:rPr>
              <w:t>.</w:t>
            </w:r>
          </w:p>
          <w:p w14:paraId="5D5577AA" w14:textId="77777777" w:rsidR="007309B4" w:rsidRPr="00CD5C05" w:rsidRDefault="007309B4" w:rsidP="00952396">
            <w:pPr>
              <w:jc w:val="both"/>
              <w:rPr>
                <w:rFonts w:ascii="Arial" w:eastAsia="Calibri" w:hAnsi="Arial" w:cs="Arial"/>
                <w:b/>
                <w:sz w:val="22"/>
                <w:szCs w:val="22"/>
              </w:rPr>
            </w:pPr>
          </w:p>
          <w:p w14:paraId="32DCAD2B"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Cs/>
                <w:sz w:val="22"/>
                <w:szCs w:val="22"/>
              </w:rPr>
              <w:t>Sharing of aggregated non identifiable data is permitted.</w:t>
            </w:r>
          </w:p>
          <w:p w14:paraId="56EC207D" w14:textId="77777777" w:rsidR="007309B4" w:rsidRPr="00CD5C05" w:rsidRDefault="007309B4" w:rsidP="00952396">
            <w:pPr>
              <w:jc w:val="both"/>
              <w:rPr>
                <w:rFonts w:ascii="Arial" w:eastAsia="Calibri" w:hAnsi="Arial" w:cs="Arial"/>
                <w:b/>
                <w:bCs/>
                <w:sz w:val="22"/>
                <w:szCs w:val="22"/>
              </w:rPr>
            </w:pPr>
          </w:p>
          <w:p w14:paraId="3BA73B65" w14:textId="77777777" w:rsidR="007309B4" w:rsidRPr="00CD5C05" w:rsidRDefault="007309B4" w:rsidP="00952396">
            <w:pPr>
              <w:jc w:val="both"/>
              <w:rPr>
                <w:rFonts w:ascii="Arial" w:eastAsia="Calibri" w:hAnsi="Arial" w:cs="Arial"/>
                <w:b/>
                <w:bCs/>
                <w:sz w:val="22"/>
                <w:szCs w:val="22"/>
              </w:rPr>
            </w:pPr>
            <w:r w:rsidRPr="00CD5C05">
              <w:rPr>
                <w:rFonts w:ascii="Arial" w:eastAsia="Calibri" w:hAnsi="Arial" w:cs="Arial"/>
                <w:b/>
                <w:bCs/>
                <w:sz w:val="22"/>
                <w:szCs w:val="22"/>
              </w:rPr>
              <w:t xml:space="preserve">Processor – </w:t>
            </w:r>
            <w:r w:rsidRPr="00CD5C05">
              <w:rPr>
                <w:rFonts w:ascii="Arial" w:hAnsi="Arial" w:cs="Arial"/>
                <w:b/>
                <w:sz w:val="22"/>
                <w:szCs w:val="22"/>
              </w:rPr>
              <w:t xml:space="preserve">Your data will be shared with the research </w:t>
            </w:r>
            <w:proofErr w:type="spellStart"/>
            <w:r w:rsidRPr="00CD5C05">
              <w:rPr>
                <w:rFonts w:ascii="Arial" w:hAnsi="Arial" w:cs="Arial"/>
                <w:b/>
                <w:sz w:val="22"/>
                <w:szCs w:val="22"/>
              </w:rPr>
              <w:t>organisation</w:t>
            </w:r>
            <w:proofErr w:type="spellEnd"/>
            <w:r w:rsidRPr="00CD5C05">
              <w:rPr>
                <w:rFonts w:ascii="Arial" w:hAnsi="Arial" w:cs="Arial"/>
                <w:b/>
                <w:sz w:val="22"/>
                <w:szCs w:val="22"/>
              </w:rPr>
              <w:t xml:space="preserve"> carrying out the study and you will be informed of this at the time of explicit consent</w:t>
            </w:r>
          </w:p>
        </w:tc>
      </w:tr>
      <w:tr w:rsidR="007309B4" w:rsidRPr="00CD5C05" w14:paraId="6F86E824" w14:textId="77777777" w:rsidTr="00952396">
        <w:tc>
          <w:tcPr>
            <w:tcW w:w="2581" w:type="dxa"/>
          </w:tcPr>
          <w:p w14:paraId="6BBB8728"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lastRenderedPageBreak/>
              <w:t>Risk Stratification – Preventative Care</w:t>
            </w:r>
          </w:p>
        </w:tc>
        <w:tc>
          <w:tcPr>
            <w:tcW w:w="5709" w:type="dxa"/>
          </w:tcPr>
          <w:p w14:paraId="143CF67B" w14:textId="77777777" w:rsidR="007309B4" w:rsidRPr="00CD5C05" w:rsidRDefault="007309B4" w:rsidP="00952396">
            <w:pPr>
              <w:autoSpaceDE w:val="0"/>
              <w:autoSpaceDN w:val="0"/>
              <w:adjustRightInd w:val="0"/>
              <w:rPr>
                <w:rFonts w:ascii="Arial" w:hAnsi="Arial" w:cs="Arial"/>
                <w:sz w:val="22"/>
                <w:szCs w:val="22"/>
              </w:rPr>
            </w:pPr>
            <w:r w:rsidRPr="00CD5C05">
              <w:rPr>
                <w:rFonts w:ascii="Arial" w:hAnsi="Arial" w:cs="Arial"/>
                <w:b/>
                <w:bCs/>
                <w:sz w:val="22"/>
                <w:szCs w:val="22"/>
              </w:rPr>
              <w:t xml:space="preserve">Purpose - </w:t>
            </w:r>
            <w:r w:rsidRPr="00CD5C05">
              <w:rPr>
                <w:rFonts w:ascii="Arial" w:hAnsi="Arial" w:cs="Arial"/>
                <w:sz w:val="22"/>
                <w:szCs w:val="22"/>
              </w:rPr>
              <w:t xml:space="preserve">‘Risk stratification for case finding’ is a process for identifying and managing patients who have or may be </w:t>
            </w:r>
            <w:proofErr w:type="gramStart"/>
            <w:r w:rsidRPr="00CD5C05">
              <w:rPr>
                <w:rFonts w:ascii="Arial" w:hAnsi="Arial" w:cs="Arial"/>
                <w:sz w:val="22"/>
                <w:szCs w:val="22"/>
              </w:rPr>
              <w:t>at-risk</w:t>
            </w:r>
            <w:proofErr w:type="gramEnd"/>
            <w:r w:rsidRPr="00CD5C05">
              <w:rPr>
                <w:rFonts w:ascii="Arial" w:hAnsi="Arial" w:cs="Arial"/>
                <w:sz w:val="22"/>
                <w:szCs w:val="22"/>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01C8845C" w14:textId="77777777" w:rsidR="007309B4" w:rsidRPr="00CD5C05" w:rsidRDefault="007309B4" w:rsidP="00952396">
            <w:pPr>
              <w:autoSpaceDE w:val="0"/>
              <w:autoSpaceDN w:val="0"/>
              <w:adjustRightInd w:val="0"/>
              <w:rPr>
                <w:rFonts w:ascii="Arial" w:hAnsi="Arial" w:cs="Arial"/>
                <w:sz w:val="22"/>
                <w:szCs w:val="22"/>
              </w:rPr>
            </w:pPr>
          </w:p>
          <w:p w14:paraId="048A6F54" w14:textId="77777777" w:rsidR="007309B4" w:rsidRPr="00CD5C05" w:rsidRDefault="007309B4" w:rsidP="00952396">
            <w:pPr>
              <w:autoSpaceDE w:val="0"/>
              <w:autoSpaceDN w:val="0"/>
              <w:adjustRightInd w:val="0"/>
              <w:rPr>
                <w:rFonts w:ascii="Arial" w:hAnsi="Arial" w:cs="Arial"/>
                <w:sz w:val="22"/>
                <w:szCs w:val="22"/>
              </w:rPr>
            </w:pPr>
            <w:r w:rsidRPr="00CD5C05">
              <w:rPr>
                <w:rFonts w:ascii="Arial" w:hAnsi="Arial" w:cs="Arial"/>
                <w:sz w:val="22"/>
                <w:szCs w:val="22"/>
              </w:rPr>
              <w:t xml:space="preserve">Information about you is collected from </w:t>
            </w:r>
            <w:proofErr w:type="gramStart"/>
            <w:r w:rsidRPr="00CD5C05">
              <w:rPr>
                <w:rFonts w:ascii="Arial" w:hAnsi="Arial" w:cs="Arial"/>
                <w:sz w:val="22"/>
                <w:szCs w:val="22"/>
              </w:rPr>
              <w:t>a number of</w:t>
            </w:r>
            <w:proofErr w:type="gramEnd"/>
            <w:r w:rsidRPr="00CD5C05">
              <w:rPr>
                <w:rFonts w:ascii="Arial" w:hAnsi="Arial" w:cs="Arial"/>
                <w:sz w:val="22"/>
                <w:szCs w:val="22"/>
              </w:rPr>
              <w:t xml:space="preserve"> sources including NHS Trusts, GP Federations and your GP Practice. A risk score is then arrived at through an analysis of your de-identified information.  This can help us identify and offer you additional services to improve your health. </w:t>
            </w:r>
          </w:p>
          <w:p w14:paraId="4DDD9BF2" w14:textId="77777777" w:rsidR="007309B4" w:rsidRPr="00CD5C05" w:rsidRDefault="007309B4" w:rsidP="00952396">
            <w:pPr>
              <w:tabs>
                <w:tab w:val="left" w:pos="2605"/>
              </w:tabs>
              <w:autoSpaceDE w:val="0"/>
              <w:autoSpaceDN w:val="0"/>
              <w:adjustRightInd w:val="0"/>
              <w:rPr>
                <w:rFonts w:ascii="Arial" w:hAnsi="Arial" w:cs="Arial"/>
                <w:sz w:val="22"/>
                <w:szCs w:val="22"/>
              </w:rPr>
            </w:pPr>
            <w:r w:rsidRPr="00CD5C05">
              <w:rPr>
                <w:rFonts w:ascii="Arial" w:hAnsi="Arial" w:cs="Arial"/>
                <w:sz w:val="22"/>
                <w:szCs w:val="22"/>
              </w:rPr>
              <w:tab/>
            </w:r>
          </w:p>
          <w:p w14:paraId="49B466C0" w14:textId="77777777" w:rsidR="007309B4" w:rsidRPr="00CD5C05" w:rsidRDefault="007309B4" w:rsidP="00952396">
            <w:pPr>
              <w:autoSpaceDE w:val="0"/>
              <w:autoSpaceDN w:val="0"/>
              <w:adjustRightInd w:val="0"/>
              <w:rPr>
                <w:rFonts w:ascii="Arial" w:hAnsi="Arial" w:cs="Arial"/>
                <w:sz w:val="22"/>
                <w:szCs w:val="22"/>
              </w:rPr>
            </w:pPr>
            <w:r w:rsidRPr="00CD5C05">
              <w:rPr>
                <w:rFonts w:ascii="Arial" w:hAnsi="Arial" w:cs="Arial"/>
                <w:sz w:val="22"/>
                <w:szCs w:val="22"/>
              </w:rPr>
              <w:t xml:space="preserve">If you do not wish information about you to be included in any risk stratification </w:t>
            </w:r>
            <w:proofErr w:type="spellStart"/>
            <w:r w:rsidRPr="00CD5C05">
              <w:rPr>
                <w:rFonts w:ascii="Arial" w:hAnsi="Arial" w:cs="Arial"/>
                <w:sz w:val="22"/>
                <w:szCs w:val="22"/>
              </w:rPr>
              <w:t>programmes</w:t>
            </w:r>
            <w:proofErr w:type="spellEnd"/>
            <w:r w:rsidRPr="00CD5C05">
              <w:rPr>
                <w:rFonts w:ascii="Arial" w:hAnsi="Arial" w:cs="Arial"/>
                <w:sz w:val="22"/>
                <w:szCs w:val="22"/>
              </w:rPr>
              <w:t>,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28D6A81F" w14:textId="77777777" w:rsidR="007309B4" w:rsidRPr="00CD5C05" w:rsidRDefault="007309B4" w:rsidP="00952396">
            <w:pPr>
              <w:jc w:val="both"/>
              <w:rPr>
                <w:rFonts w:ascii="Arial" w:hAnsi="Arial" w:cs="Arial"/>
                <w:sz w:val="22"/>
                <w:szCs w:val="22"/>
              </w:rPr>
            </w:pPr>
          </w:p>
          <w:p w14:paraId="4DFC74F8" w14:textId="77777777" w:rsidR="007309B4" w:rsidRPr="00CD5C05" w:rsidRDefault="007309B4" w:rsidP="00952396">
            <w:pPr>
              <w:rPr>
                <w:rFonts w:ascii="Arial" w:hAnsi="Arial" w:cs="Arial"/>
                <w:sz w:val="22"/>
                <w:szCs w:val="22"/>
              </w:rPr>
            </w:pPr>
            <w:r w:rsidRPr="00CD5C05">
              <w:rPr>
                <w:rFonts w:ascii="Arial" w:hAnsi="Arial" w:cs="Arial"/>
                <w:b/>
                <w:bCs/>
                <w:sz w:val="22"/>
                <w:szCs w:val="22"/>
              </w:rPr>
              <w:t>Type of Data –</w:t>
            </w:r>
            <w:r w:rsidRPr="00CD5C05">
              <w:rPr>
                <w:rFonts w:ascii="Arial" w:hAnsi="Arial" w:cs="Arial"/>
                <w:sz w:val="22"/>
                <w:szCs w:val="22"/>
              </w:rPr>
              <w:t xml:space="preserve"> Identifiable/</w:t>
            </w:r>
            <w:proofErr w:type="spellStart"/>
            <w:r w:rsidRPr="00CD5C05">
              <w:rPr>
                <w:rFonts w:ascii="Arial" w:hAnsi="Arial" w:cs="Arial"/>
                <w:sz w:val="22"/>
                <w:szCs w:val="22"/>
              </w:rPr>
              <w:t>Pseudonymised</w:t>
            </w:r>
            <w:proofErr w:type="spellEnd"/>
            <w:r w:rsidRPr="00CD5C05">
              <w:rPr>
                <w:rFonts w:ascii="Arial" w:hAnsi="Arial" w:cs="Arial"/>
                <w:sz w:val="22"/>
                <w:szCs w:val="22"/>
              </w:rPr>
              <w:t>/</w:t>
            </w:r>
            <w:proofErr w:type="spellStart"/>
            <w:r w:rsidRPr="00CD5C05">
              <w:rPr>
                <w:rFonts w:ascii="Arial" w:hAnsi="Arial" w:cs="Arial"/>
                <w:sz w:val="22"/>
                <w:szCs w:val="22"/>
              </w:rPr>
              <w:t>Anonymised</w:t>
            </w:r>
            <w:proofErr w:type="spellEnd"/>
            <w:r w:rsidRPr="00CD5C05">
              <w:rPr>
                <w:rFonts w:ascii="Arial" w:hAnsi="Arial" w:cs="Arial"/>
                <w:sz w:val="22"/>
                <w:szCs w:val="22"/>
              </w:rPr>
              <w:t>/Aggregate Data</w:t>
            </w:r>
          </w:p>
          <w:p w14:paraId="69202169" w14:textId="77777777" w:rsidR="007309B4" w:rsidRPr="00CD5C05" w:rsidRDefault="007309B4" w:rsidP="00952396">
            <w:pPr>
              <w:rPr>
                <w:rFonts w:ascii="Arial" w:hAnsi="Arial" w:cs="Arial"/>
                <w:sz w:val="22"/>
                <w:szCs w:val="22"/>
              </w:rPr>
            </w:pPr>
          </w:p>
          <w:p w14:paraId="10AEB8C0" w14:textId="77777777" w:rsidR="007309B4" w:rsidRPr="00CD5C05" w:rsidRDefault="007309B4" w:rsidP="00952396">
            <w:pPr>
              <w:jc w:val="both"/>
              <w:rPr>
                <w:rFonts w:ascii="Arial" w:eastAsia="Calibri" w:hAnsi="Arial" w:cs="Arial"/>
                <w:bCs/>
                <w:sz w:val="22"/>
                <w:szCs w:val="22"/>
              </w:rPr>
            </w:pPr>
            <w:r w:rsidRPr="00CD5C05">
              <w:rPr>
                <w:rFonts w:ascii="Arial" w:hAnsi="Arial" w:cs="Arial"/>
                <w:b/>
                <w:bCs/>
                <w:sz w:val="22"/>
                <w:szCs w:val="22"/>
              </w:rPr>
              <w:t>Legal Basis</w:t>
            </w:r>
            <w:r w:rsidRPr="00CD5C05">
              <w:rPr>
                <w:rFonts w:ascii="Arial" w:hAnsi="Arial" w:cs="Arial"/>
                <w:sz w:val="22"/>
                <w:szCs w:val="22"/>
              </w:rPr>
              <w:t xml:space="preserve"> – </w:t>
            </w:r>
          </w:p>
          <w:p w14:paraId="19F25E0B"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 xml:space="preserve">Article 6(1)(e) ‘…necessary for the performance of </w:t>
            </w:r>
            <w:r w:rsidRPr="00CD5C05">
              <w:rPr>
                <w:rFonts w:ascii="Arial" w:hAnsi="Arial" w:cs="Arial"/>
                <w:sz w:val="22"/>
                <w:szCs w:val="22"/>
              </w:rPr>
              <w:lastRenderedPageBreak/>
              <w:t>a task carried out in the public interest or in the exercise of official authority…’; and</w:t>
            </w:r>
          </w:p>
          <w:p w14:paraId="020E79A2"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necessary for the purposes of preventative or occupational medicine’</w:t>
            </w:r>
          </w:p>
          <w:p w14:paraId="005CE0B8" w14:textId="77777777" w:rsidR="007309B4" w:rsidRPr="00CD5C05" w:rsidRDefault="007309B4" w:rsidP="00952396">
            <w:pPr>
              <w:ind w:left="100" w:right="103"/>
              <w:jc w:val="both"/>
              <w:rPr>
                <w:rFonts w:ascii="Arial" w:hAnsi="Arial" w:cs="Arial"/>
                <w:sz w:val="22"/>
                <w:szCs w:val="22"/>
              </w:rPr>
            </w:pPr>
          </w:p>
          <w:p w14:paraId="0625B46A" w14:textId="77777777" w:rsidR="007309B4" w:rsidRPr="00CD5C05" w:rsidRDefault="007309B4" w:rsidP="00952396">
            <w:pPr>
              <w:jc w:val="both"/>
              <w:rPr>
                <w:rFonts w:ascii="Arial" w:hAnsi="Arial" w:cs="Arial"/>
                <w:sz w:val="22"/>
                <w:szCs w:val="22"/>
              </w:rPr>
            </w:pPr>
            <w:r w:rsidRPr="00CD5C05">
              <w:rPr>
                <w:rFonts w:ascii="Arial" w:hAnsi="Arial" w:cs="Arial"/>
                <w:b/>
                <w:sz w:val="22"/>
                <w:szCs w:val="22"/>
              </w:rPr>
              <w:t>Processors</w:t>
            </w:r>
            <w:r w:rsidRPr="00CD5C05">
              <w:rPr>
                <w:rFonts w:ascii="Arial" w:hAnsi="Arial" w:cs="Arial"/>
                <w:sz w:val="22"/>
                <w:szCs w:val="22"/>
              </w:rPr>
              <w:t xml:space="preserve"> – Ardens</w:t>
            </w:r>
          </w:p>
        </w:tc>
      </w:tr>
      <w:tr w:rsidR="007309B4" w:rsidRPr="00CD5C05" w14:paraId="1959810E" w14:textId="77777777" w:rsidTr="00952396">
        <w:tc>
          <w:tcPr>
            <w:tcW w:w="2581" w:type="dxa"/>
          </w:tcPr>
          <w:p w14:paraId="2584B263"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lastRenderedPageBreak/>
              <w:t>Safeguarding Adults</w:t>
            </w:r>
          </w:p>
        </w:tc>
        <w:tc>
          <w:tcPr>
            <w:tcW w:w="5709" w:type="dxa"/>
          </w:tcPr>
          <w:p w14:paraId="6EBC481E"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
                <w:bCs/>
                <w:sz w:val="22"/>
                <w:szCs w:val="22"/>
              </w:rPr>
              <w:t>Purpose –</w:t>
            </w:r>
            <w:r w:rsidRPr="00CD5C05">
              <w:rPr>
                <w:rFonts w:ascii="Arial" w:eastAsia="Calibri" w:hAnsi="Arial" w:cs="Arial"/>
                <w:bCs/>
                <w:sz w:val="22"/>
                <w:szCs w:val="22"/>
              </w:rPr>
              <w:t xml:space="preserve"> We will share personal confidential information with the safeguarding team where there is a need to assess and evaluate any safeguarding concerns and to protect the safety of individuals.</w:t>
            </w:r>
          </w:p>
          <w:p w14:paraId="4827A407" w14:textId="77777777" w:rsidR="007309B4" w:rsidRPr="00CD5C05" w:rsidRDefault="007309B4" w:rsidP="00952396">
            <w:pPr>
              <w:jc w:val="both"/>
              <w:rPr>
                <w:rFonts w:ascii="Arial" w:eastAsia="Calibri" w:hAnsi="Arial" w:cs="Arial"/>
                <w:bCs/>
                <w:sz w:val="22"/>
                <w:szCs w:val="22"/>
              </w:rPr>
            </w:pPr>
          </w:p>
          <w:p w14:paraId="33CC8792"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Cs/>
                <w:sz w:val="22"/>
                <w:szCs w:val="22"/>
              </w:rPr>
              <w:t>Consent is not required to share information for this purpose.</w:t>
            </w:r>
          </w:p>
          <w:p w14:paraId="4879BC83" w14:textId="77777777" w:rsidR="007309B4" w:rsidRPr="00CD5C05" w:rsidRDefault="007309B4" w:rsidP="00952396">
            <w:pPr>
              <w:jc w:val="both"/>
              <w:rPr>
                <w:rFonts w:ascii="Arial" w:eastAsia="Calibri" w:hAnsi="Arial" w:cs="Arial"/>
                <w:bCs/>
                <w:sz w:val="22"/>
                <w:szCs w:val="22"/>
              </w:rPr>
            </w:pPr>
          </w:p>
          <w:p w14:paraId="0141CA94" w14:textId="77777777" w:rsidR="007309B4" w:rsidRPr="00CD5C05" w:rsidRDefault="007309B4" w:rsidP="00952396">
            <w:pPr>
              <w:jc w:val="both"/>
              <w:rPr>
                <w:rFonts w:ascii="Arial" w:eastAsia="Calibri" w:hAnsi="Arial" w:cs="Arial"/>
                <w:bCs/>
                <w:sz w:val="22"/>
                <w:szCs w:val="22"/>
              </w:rPr>
            </w:pPr>
            <w:r w:rsidRPr="00CD5C05">
              <w:rPr>
                <w:rFonts w:ascii="Arial" w:hAnsi="Arial" w:cs="Arial"/>
                <w:b/>
                <w:bCs/>
                <w:sz w:val="22"/>
                <w:szCs w:val="22"/>
              </w:rPr>
              <w:t>Legal Basis</w:t>
            </w:r>
            <w:r w:rsidRPr="00CD5C05">
              <w:rPr>
                <w:rFonts w:ascii="Arial" w:hAnsi="Arial" w:cs="Arial"/>
                <w:sz w:val="22"/>
                <w:szCs w:val="22"/>
              </w:rPr>
              <w:t xml:space="preserve"> – Direct Care</w:t>
            </w:r>
            <w:r w:rsidRPr="00CD5C05">
              <w:rPr>
                <w:rFonts w:ascii="Arial" w:eastAsia="Calibri" w:hAnsi="Arial" w:cs="Arial"/>
                <w:bCs/>
                <w:sz w:val="22"/>
                <w:szCs w:val="22"/>
              </w:rPr>
              <w:t xml:space="preserve"> under UK GDPR:</w:t>
            </w:r>
          </w:p>
          <w:p w14:paraId="54055333"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Article 6(1)(e) ‘…necessary for the performance of a task carried out in the public interest or in the exercise of official authority…’; and</w:t>
            </w:r>
          </w:p>
          <w:p w14:paraId="6B55B7A6"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 xml:space="preserve">necessary for the purposes of preventative or occupational medicine </w:t>
            </w:r>
          </w:p>
          <w:p w14:paraId="527344BA" w14:textId="77777777" w:rsidR="007309B4" w:rsidRPr="00CD5C05" w:rsidRDefault="007309B4" w:rsidP="00952396">
            <w:pPr>
              <w:jc w:val="both"/>
              <w:rPr>
                <w:rFonts w:ascii="Arial" w:eastAsia="Calibri" w:hAnsi="Arial" w:cs="Arial"/>
                <w:b/>
                <w:bCs/>
                <w:sz w:val="22"/>
                <w:szCs w:val="22"/>
              </w:rPr>
            </w:pPr>
          </w:p>
          <w:p w14:paraId="2B20834A" w14:textId="77777777" w:rsidR="007309B4" w:rsidRPr="00CD5C05" w:rsidRDefault="007309B4" w:rsidP="00952396">
            <w:pPr>
              <w:jc w:val="both"/>
              <w:rPr>
                <w:rFonts w:ascii="Arial" w:eastAsia="Calibri" w:hAnsi="Arial" w:cs="Arial"/>
                <w:b/>
                <w:bCs/>
                <w:sz w:val="22"/>
                <w:szCs w:val="22"/>
              </w:rPr>
            </w:pPr>
            <w:r w:rsidRPr="00CD5C05">
              <w:rPr>
                <w:rFonts w:ascii="Arial" w:eastAsia="Calibri" w:hAnsi="Arial" w:cs="Arial"/>
                <w:b/>
                <w:bCs/>
                <w:sz w:val="22"/>
                <w:szCs w:val="22"/>
              </w:rPr>
              <w:t>Data Processor – West Sussex Safeguarding Adults Board</w:t>
            </w:r>
          </w:p>
        </w:tc>
      </w:tr>
      <w:tr w:rsidR="007309B4" w:rsidRPr="00CD5C05" w14:paraId="5E29EAA2" w14:textId="77777777" w:rsidTr="00952396">
        <w:tc>
          <w:tcPr>
            <w:tcW w:w="2581" w:type="dxa"/>
          </w:tcPr>
          <w:p w14:paraId="19B8C164"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 xml:space="preserve">Safeguarding Children </w:t>
            </w:r>
          </w:p>
        </w:tc>
        <w:tc>
          <w:tcPr>
            <w:tcW w:w="5709" w:type="dxa"/>
          </w:tcPr>
          <w:p w14:paraId="5FDFE1DB"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
                <w:bCs/>
                <w:sz w:val="22"/>
                <w:szCs w:val="22"/>
              </w:rPr>
              <w:t>Purpose –</w:t>
            </w:r>
            <w:r w:rsidRPr="00CD5C05">
              <w:rPr>
                <w:rFonts w:ascii="Arial" w:eastAsia="Calibri" w:hAnsi="Arial" w:cs="Arial"/>
                <w:bCs/>
                <w:sz w:val="22"/>
                <w:szCs w:val="22"/>
              </w:rPr>
              <w:t xml:space="preserve"> We will share children’s personal information where there is a need to assess and evaluate any safeguarding concerns and to protect the safety of children.</w:t>
            </w:r>
          </w:p>
          <w:p w14:paraId="2AE8882B" w14:textId="77777777" w:rsidR="007309B4" w:rsidRPr="00CD5C05" w:rsidRDefault="007309B4" w:rsidP="00952396">
            <w:pPr>
              <w:jc w:val="both"/>
              <w:rPr>
                <w:rFonts w:ascii="Arial" w:eastAsia="Calibri" w:hAnsi="Arial" w:cs="Arial"/>
                <w:bCs/>
                <w:sz w:val="22"/>
                <w:szCs w:val="22"/>
              </w:rPr>
            </w:pPr>
          </w:p>
          <w:p w14:paraId="35BCABE5" w14:textId="77777777" w:rsidR="007309B4" w:rsidRPr="00CD5C05" w:rsidRDefault="007309B4" w:rsidP="00952396">
            <w:pPr>
              <w:jc w:val="both"/>
              <w:rPr>
                <w:rFonts w:ascii="Arial" w:eastAsia="Calibri" w:hAnsi="Arial" w:cs="Arial"/>
                <w:bCs/>
                <w:sz w:val="22"/>
                <w:szCs w:val="22"/>
              </w:rPr>
            </w:pPr>
            <w:r w:rsidRPr="00CD5C05">
              <w:rPr>
                <w:rFonts w:ascii="Arial" w:hAnsi="Arial" w:cs="Arial"/>
                <w:b/>
                <w:bCs/>
                <w:sz w:val="22"/>
                <w:szCs w:val="22"/>
              </w:rPr>
              <w:t>Legal Basis</w:t>
            </w:r>
            <w:r w:rsidRPr="00CD5C05">
              <w:rPr>
                <w:rFonts w:ascii="Arial" w:hAnsi="Arial" w:cs="Arial"/>
                <w:sz w:val="22"/>
                <w:szCs w:val="22"/>
              </w:rPr>
              <w:t xml:space="preserve"> – </w:t>
            </w:r>
          </w:p>
          <w:p w14:paraId="221B349A"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Article 6(1)(e) ‘…necessary for the performance of a task carried out in the public interest or in the exercise of official authority…’; and</w:t>
            </w:r>
          </w:p>
          <w:p w14:paraId="08BDCB92"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necessary for the purposes of preventative or occupational medicine’</w:t>
            </w:r>
          </w:p>
          <w:p w14:paraId="7437486C" w14:textId="77777777" w:rsidR="007309B4" w:rsidRPr="00CD5C05" w:rsidRDefault="007309B4" w:rsidP="00952396">
            <w:pPr>
              <w:autoSpaceDE w:val="0"/>
              <w:autoSpaceDN w:val="0"/>
              <w:rPr>
                <w:rFonts w:ascii="Arial" w:hAnsi="Arial" w:cs="Arial"/>
                <w:sz w:val="22"/>
                <w:szCs w:val="22"/>
              </w:rPr>
            </w:pPr>
          </w:p>
          <w:p w14:paraId="07E253C5" w14:textId="77777777" w:rsidR="007309B4" w:rsidRPr="00CD5C05" w:rsidRDefault="007309B4" w:rsidP="00952396">
            <w:pPr>
              <w:autoSpaceDE w:val="0"/>
              <w:autoSpaceDN w:val="0"/>
              <w:rPr>
                <w:rFonts w:ascii="Arial" w:hAnsi="Arial" w:cs="Arial"/>
                <w:sz w:val="22"/>
                <w:szCs w:val="22"/>
              </w:rPr>
            </w:pPr>
            <w:r w:rsidRPr="00CD5C05">
              <w:rPr>
                <w:rFonts w:ascii="Arial" w:hAnsi="Arial" w:cs="Arial"/>
                <w:sz w:val="22"/>
                <w:szCs w:val="22"/>
              </w:rPr>
              <w:t>Consent may not be required to share this information.</w:t>
            </w:r>
          </w:p>
          <w:p w14:paraId="10B45BD9" w14:textId="77777777" w:rsidR="007309B4" w:rsidRPr="00CD5C05" w:rsidRDefault="007309B4" w:rsidP="00952396">
            <w:pPr>
              <w:jc w:val="both"/>
              <w:rPr>
                <w:rFonts w:ascii="Arial" w:eastAsia="Calibri" w:hAnsi="Arial" w:cs="Arial"/>
                <w:bCs/>
                <w:sz w:val="22"/>
                <w:szCs w:val="22"/>
              </w:rPr>
            </w:pPr>
          </w:p>
          <w:p w14:paraId="72345EE8" w14:textId="77777777" w:rsidR="007309B4" w:rsidRPr="00CD5C05" w:rsidRDefault="007309B4" w:rsidP="00952396">
            <w:pPr>
              <w:jc w:val="both"/>
              <w:rPr>
                <w:rFonts w:ascii="Arial" w:eastAsia="Calibri" w:hAnsi="Arial" w:cs="Arial"/>
                <w:b/>
                <w:bCs/>
                <w:sz w:val="22"/>
                <w:szCs w:val="22"/>
              </w:rPr>
            </w:pPr>
            <w:r w:rsidRPr="00CD5C05">
              <w:rPr>
                <w:rFonts w:ascii="Arial" w:eastAsia="Calibri" w:hAnsi="Arial" w:cs="Arial"/>
                <w:b/>
                <w:bCs/>
                <w:sz w:val="22"/>
                <w:szCs w:val="22"/>
              </w:rPr>
              <w:t>Data Processor</w:t>
            </w:r>
            <w:r w:rsidRPr="00CD5C05">
              <w:rPr>
                <w:rFonts w:ascii="Arial" w:eastAsia="Calibri" w:hAnsi="Arial" w:cs="Arial"/>
                <w:bCs/>
                <w:sz w:val="22"/>
                <w:szCs w:val="22"/>
              </w:rPr>
              <w:t xml:space="preserve"> – </w:t>
            </w:r>
            <w:r w:rsidRPr="00CD5C05">
              <w:rPr>
                <w:rFonts w:ascii="Arial" w:eastAsia="Calibri" w:hAnsi="Arial" w:cs="Arial"/>
                <w:b/>
                <w:bCs/>
                <w:sz w:val="22"/>
                <w:szCs w:val="22"/>
              </w:rPr>
              <w:t>West Sussex Safeguarding Children</w:t>
            </w:r>
            <w:r w:rsidRPr="00CD5C05">
              <w:rPr>
                <w:rFonts w:ascii="Arial" w:eastAsia="Calibri" w:hAnsi="Arial" w:cs="Arial"/>
                <w:bCs/>
                <w:sz w:val="22"/>
                <w:szCs w:val="22"/>
              </w:rPr>
              <w:t xml:space="preserve"> </w:t>
            </w:r>
          </w:p>
        </w:tc>
      </w:tr>
      <w:tr w:rsidR="007309B4" w:rsidRPr="00CD5C05" w14:paraId="3E880EE0" w14:textId="77777777" w:rsidTr="00952396">
        <w:tc>
          <w:tcPr>
            <w:tcW w:w="2581" w:type="dxa"/>
          </w:tcPr>
          <w:p w14:paraId="091B288A" w14:textId="77777777" w:rsidR="007309B4" w:rsidRPr="00CD5C05" w:rsidRDefault="007309B4" w:rsidP="00952396">
            <w:pPr>
              <w:rPr>
                <w:rFonts w:ascii="Arial" w:hAnsi="Arial" w:cs="Arial"/>
                <w:b/>
                <w:sz w:val="22"/>
                <w:szCs w:val="22"/>
              </w:rPr>
            </w:pPr>
            <w:r w:rsidRPr="00CD5C05">
              <w:rPr>
                <w:rFonts w:ascii="Arial" w:hAnsi="Arial" w:cs="Arial"/>
                <w:b/>
                <w:sz w:val="22"/>
                <w:szCs w:val="22"/>
              </w:rPr>
              <w:t xml:space="preserve">Shared Care Record </w:t>
            </w:r>
          </w:p>
        </w:tc>
        <w:tc>
          <w:tcPr>
            <w:tcW w:w="5709" w:type="dxa"/>
          </w:tcPr>
          <w:p w14:paraId="71EEE7E2" w14:textId="77777777" w:rsidR="007309B4" w:rsidRPr="00CD5C05" w:rsidRDefault="007309B4" w:rsidP="00952396">
            <w:pPr>
              <w:rPr>
                <w:rFonts w:ascii="Arial" w:hAnsi="Arial" w:cs="Arial"/>
                <w:bCs/>
                <w:sz w:val="22"/>
                <w:szCs w:val="22"/>
              </w:rPr>
            </w:pPr>
            <w:r w:rsidRPr="00CD5C05">
              <w:rPr>
                <w:rFonts w:ascii="Arial" w:hAnsi="Arial" w:cs="Arial"/>
                <w:b/>
                <w:sz w:val="22"/>
                <w:szCs w:val="22"/>
              </w:rPr>
              <w:t xml:space="preserve">Purpose: </w:t>
            </w:r>
            <w:r w:rsidRPr="00CD5C05">
              <w:rPr>
                <w:rFonts w:ascii="Arial" w:hAnsi="Arial" w:cs="Arial"/>
                <w:bCs/>
                <w:sz w:val="22"/>
                <w:szCs w:val="22"/>
              </w:rPr>
              <w:t xml:space="preserve">In order for the practice to have access to a shared record, the Integrated Care Service has commissioned a number of systems including </w:t>
            </w:r>
            <w:hyperlink r:id="rId14" w:history="1">
              <w:r w:rsidRPr="00CD5C05">
                <w:rPr>
                  <w:rStyle w:val="Hyperlink"/>
                  <w:rFonts w:ascii="Arial" w:hAnsi="Arial" w:cs="Arial"/>
                  <w:bCs/>
                  <w:sz w:val="22"/>
                  <w:szCs w:val="22"/>
                </w:rPr>
                <w:t>GP connect</w:t>
              </w:r>
            </w:hyperlink>
            <w:r w:rsidRPr="00CD5C05">
              <w:rPr>
                <w:rFonts w:ascii="Arial" w:hAnsi="Arial" w:cs="Arial"/>
                <w:bCs/>
                <w:sz w:val="22"/>
                <w:szCs w:val="22"/>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7542BA51" w14:textId="77777777" w:rsidR="007309B4" w:rsidRPr="00CD5C05" w:rsidRDefault="007309B4" w:rsidP="00952396">
            <w:pPr>
              <w:rPr>
                <w:rFonts w:ascii="Arial" w:hAnsi="Arial" w:cs="Arial"/>
                <w:bCs/>
                <w:sz w:val="22"/>
                <w:szCs w:val="22"/>
              </w:rPr>
            </w:pPr>
          </w:p>
          <w:p w14:paraId="1BF2A0F3" w14:textId="77777777" w:rsidR="007309B4" w:rsidRPr="00CD5C05" w:rsidRDefault="007309B4" w:rsidP="00952396">
            <w:pPr>
              <w:rPr>
                <w:rFonts w:ascii="Arial" w:hAnsi="Arial" w:cs="Arial"/>
                <w:bCs/>
                <w:sz w:val="22"/>
                <w:szCs w:val="22"/>
              </w:rPr>
            </w:pPr>
            <w:r w:rsidRPr="00CD5C05">
              <w:rPr>
                <w:rFonts w:ascii="Arial" w:hAnsi="Arial" w:cs="Arial"/>
                <w:bCs/>
                <w:sz w:val="22"/>
                <w:szCs w:val="22"/>
              </w:rPr>
              <w:t xml:space="preserve">Where data is used for secondary uses no personal identifiable data will be used. </w:t>
            </w:r>
          </w:p>
          <w:p w14:paraId="461556EE" w14:textId="77777777" w:rsidR="007309B4" w:rsidRPr="00CD5C05" w:rsidRDefault="007309B4" w:rsidP="00952396">
            <w:pPr>
              <w:rPr>
                <w:rFonts w:ascii="Arial" w:hAnsi="Arial" w:cs="Arial"/>
                <w:bCs/>
                <w:sz w:val="22"/>
                <w:szCs w:val="22"/>
              </w:rPr>
            </w:pPr>
          </w:p>
          <w:p w14:paraId="3BB4BB55" w14:textId="77777777" w:rsidR="007309B4" w:rsidRPr="00CD5C05" w:rsidRDefault="007309B4" w:rsidP="00952396">
            <w:pPr>
              <w:rPr>
                <w:rFonts w:ascii="Arial" w:hAnsi="Arial" w:cs="Arial"/>
                <w:bCs/>
                <w:sz w:val="22"/>
                <w:szCs w:val="22"/>
              </w:rPr>
            </w:pPr>
            <w:r w:rsidRPr="00CD5C05">
              <w:rPr>
                <w:rFonts w:ascii="Arial" w:hAnsi="Arial" w:cs="Arial"/>
                <w:bCs/>
                <w:sz w:val="22"/>
                <w:szCs w:val="22"/>
              </w:rPr>
              <w:t xml:space="preserve">Where personal confidential data is used for research </w:t>
            </w:r>
            <w:r w:rsidRPr="00CD5C05">
              <w:rPr>
                <w:rFonts w:ascii="Arial" w:hAnsi="Arial" w:cs="Arial"/>
                <w:bCs/>
                <w:sz w:val="22"/>
                <w:szCs w:val="22"/>
              </w:rPr>
              <w:lastRenderedPageBreak/>
              <w:t xml:space="preserve">explicit consent will be required. </w:t>
            </w:r>
          </w:p>
          <w:p w14:paraId="1F8381AD" w14:textId="77777777" w:rsidR="007309B4" w:rsidRPr="00CD5C05" w:rsidRDefault="007309B4" w:rsidP="00952396">
            <w:pPr>
              <w:rPr>
                <w:rFonts w:ascii="Arial" w:hAnsi="Arial" w:cs="Arial"/>
                <w:b/>
                <w:sz w:val="22"/>
                <w:szCs w:val="22"/>
              </w:rPr>
            </w:pPr>
          </w:p>
          <w:p w14:paraId="13127C81" w14:textId="77777777" w:rsidR="007309B4" w:rsidRPr="00CD5C05" w:rsidRDefault="007309B4" w:rsidP="00952396">
            <w:pPr>
              <w:jc w:val="both"/>
              <w:rPr>
                <w:rFonts w:ascii="Arial" w:eastAsia="Calibri" w:hAnsi="Arial" w:cs="Arial"/>
                <w:bCs/>
                <w:sz w:val="22"/>
                <w:szCs w:val="22"/>
              </w:rPr>
            </w:pPr>
            <w:r w:rsidRPr="00CD5C05">
              <w:rPr>
                <w:rFonts w:ascii="Arial" w:hAnsi="Arial" w:cs="Arial"/>
                <w:b/>
                <w:bCs/>
                <w:sz w:val="22"/>
                <w:szCs w:val="22"/>
              </w:rPr>
              <w:t>Legal Basis</w:t>
            </w:r>
            <w:r w:rsidRPr="00CD5C05">
              <w:rPr>
                <w:rFonts w:ascii="Arial" w:hAnsi="Arial" w:cs="Arial"/>
                <w:sz w:val="22"/>
                <w:szCs w:val="22"/>
              </w:rPr>
              <w:t xml:space="preserve"> – </w:t>
            </w:r>
          </w:p>
          <w:p w14:paraId="473F0C3F"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Article 6(1)(e) ‘…necessary for the performance of a task carried out in the public interest or in the exercise of official authority…’; and</w:t>
            </w:r>
          </w:p>
          <w:p w14:paraId="58C5AD3E"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necessary for the purposes of preventative or occupational medicine’</w:t>
            </w:r>
          </w:p>
          <w:p w14:paraId="329413FE" w14:textId="77777777" w:rsidR="007309B4" w:rsidRPr="00CD5C05" w:rsidRDefault="007309B4" w:rsidP="00952396">
            <w:pPr>
              <w:rPr>
                <w:rFonts w:ascii="Arial" w:hAnsi="Arial" w:cs="Arial"/>
                <w:b/>
                <w:sz w:val="22"/>
                <w:szCs w:val="22"/>
              </w:rPr>
            </w:pPr>
          </w:p>
          <w:p w14:paraId="75CFC366" w14:textId="77777777" w:rsidR="007309B4" w:rsidRPr="00CD5C05" w:rsidRDefault="007309B4" w:rsidP="00952396">
            <w:pPr>
              <w:rPr>
                <w:rFonts w:ascii="Arial" w:hAnsi="Arial" w:cs="Arial"/>
                <w:b/>
                <w:sz w:val="22"/>
                <w:szCs w:val="22"/>
              </w:rPr>
            </w:pPr>
            <w:r w:rsidRPr="00CD5C05">
              <w:rPr>
                <w:rFonts w:ascii="Arial" w:hAnsi="Arial" w:cs="Arial"/>
                <w:b/>
                <w:sz w:val="22"/>
                <w:szCs w:val="22"/>
              </w:rPr>
              <w:t xml:space="preserve">Processor: NHS England </w:t>
            </w:r>
          </w:p>
        </w:tc>
      </w:tr>
      <w:tr w:rsidR="007309B4" w:rsidRPr="00CD5C05" w14:paraId="5D203A7E" w14:textId="77777777" w:rsidTr="00952396">
        <w:tc>
          <w:tcPr>
            <w:tcW w:w="2581" w:type="dxa"/>
          </w:tcPr>
          <w:p w14:paraId="04AF73BB"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lastRenderedPageBreak/>
              <w:t>Smoking cessation</w:t>
            </w:r>
          </w:p>
        </w:tc>
        <w:tc>
          <w:tcPr>
            <w:tcW w:w="5709" w:type="dxa"/>
          </w:tcPr>
          <w:p w14:paraId="59F783EE"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
                <w:bCs/>
                <w:sz w:val="22"/>
                <w:szCs w:val="22"/>
              </w:rPr>
              <w:t xml:space="preserve">Purpose – </w:t>
            </w:r>
            <w:r w:rsidRPr="00CD5C05">
              <w:rPr>
                <w:rFonts w:ascii="Arial" w:eastAsia="Calibri" w:hAnsi="Arial" w:cs="Arial"/>
                <w:bCs/>
                <w:sz w:val="22"/>
                <w:szCs w:val="22"/>
              </w:rPr>
              <w:t xml:space="preserve">personal information is shared </w:t>
            </w:r>
            <w:proofErr w:type="gramStart"/>
            <w:r w:rsidRPr="00CD5C05">
              <w:rPr>
                <w:rFonts w:ascii="Arial" w:eastAsia="Calibri" w:hAnsi="Arial" w:cs="Arial"/>
                <w:bCs/>
                <w:sz w:val="22"/>
                <w:szCs w:val="22"/>
              </w:rPr>
              <w:t>in order for</w:t>
            </w:r>
            <w:proofErr w:type="gramEnd"/>
            <w:r w:rsidRPr="00CD5C05">
              <w:rPr>
                <w:rFonts w:ascii="Arial" w:eastAsia="Calibri" w:hAnsi="Arial" w:cs="Arial"/>
                <w:bCs/>
                <w:sz w:val="22"/>
                <w:szCs w:val="22"/>
              </w:rPr>
              <w:t xml:space="preserve"> the smoking cessation service to be provided.</w:t>
            </w:r>
          </w:p>
          <w:p w14:paraId="078D27BE" w14:textId="77777777" w:rsidR="007309B4" w:rsidRPr="00CD5C05" w:rsidRDefault="007309B4" w:rsidP="00952396">
            <w:pPr>
              <w:jc w:val="both"/>
              <w:rPr>
                <w:rFonts w:ascii="Arial" w:eastAsia="Calibri" w:hAnsi="Arial" w:cs="Arial"/>
                <w:b/>
                <w:bCs/>
                <w:sz w:val="22"/>
                <w:szCs w:val="22"/>
              </w:rPr>
            </w:pPr>
          </w:p>
          <w:p w14:paraId="4D3A552D" w14:textId="77777777" w:rsidR="007309B4" w:rsidRPr="00CD5C05" w:rsidRDefault="007309B4" w:rsidP="00952396">
            <w:pPr>
              <w:jc w:val="both"/>
              <w:rPr>
                <w:rFonts w:ascii="Arial" w:eastAsia="Calibri" w:hAnsi="Arial" w:cs="Arial"/>
                <w:sz w:val="22"/>
                <w:szCs w:val="22"/>
              </w:rPr>
            </w:pPr>
            <w:r w:rsidRPr="00CD5C05">
              <w:rPr>
                <w:rFonts w:ascii="Arial" w:eastAsia="Calibri" w:hAnsi="Arial" w:cs="Arial"/>
                <w:sz w:val="22"/>
                <w:szCs w:val="22"/>
              </w:rPr>
              <w:t xml:space="preserve">Only those patients who wish to be party to this service will have their data shared </w:t>
            </w:r>
          </w:p>
          <w:p w14:paraId="51E27F2E" w14:textId="77777777" w:rsidR="007309B4" w:rsidRPr="00CD5C05" w:rsidRDefault="007309B4" w:rsidP="00952396">
            <w:pPr>
              <w:jc w:val="both"/>
              <w:rPr>
                <w:rFonts w:ascii="Arial" w:eastAsia="Calibri" w:hAnsi="Arial" w:cs="Arial"/>
                <w:b/>
                <w:bCs/>
                <w:sz w:val="22"/>
                <w:szCs w:val="22"/>
              </w:rPr>
            </w:pPr>
          </w:p>
          <w:p w14:paraId="7935EDC3" w14:textId="77777777" w:rsidR="007309B4" w:rsidRPr="00CD5C05" w:rsidRDefault="007309B4" w:rsidP="00952396">
            <w:pPr>
              <w:jc w:val="both"/>
              <w:rPr>
                <w:rFonts w:ascii="Arial" w:eastAsia="Calibri" w:hAnsi="Arial" w:cs="Arial"/>
                <w:bCs/>
                <w:sz w:val="22"/>
                <w:szCs w:val="22"/>
              </w:rPr>
            </w:pPr>
            <w:r w:rsidRPr="00CD5C05">
              <w:rPr>
                <w:rFonts w:ascii="Arial" w:hAnsi="Arial" w:cs="Arial"/>
                <w:b/>
                <w:bCs/>
                <w:sz w:val="22"/>
                <w:szCs w:val="22"/>
              </w:rPr>
              <w:t>Legal Basis</w:t>
            </w:r>
            <w:r w:rsidRPr="00CD5C05">
              <w:rPr>
                <w:rFonts w:ascii="Arial" w:hAnsi="Arial" w:cs="Arial"/>
                <w:sz w:val="22"/>
                <w:szCs w:val="22"/>
              </w:rPr>
              <w:t xml:space="preserve"> – </w:t>
            </w:r>
          </w:p>
          <w:p w14:paraId="24EF3AD1"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Article 6(1)(e) ‘…necessary for the performance of a task carried out in the public interest or in the exercise of official authority…’; and</w:t>
            </w:r>
          </w:p>
          <w:p w14:paraId="08B029D6"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necessary for the purposes of preventative or occupational medicine’</w:t>
            </w:r>
          </w:p>
          <w:p w14:paraId="6941BC46" w14:textId="77777777" w:rsidR="007309B4" w:rsidRPr="00CD5C05" w:rsidRDefault="007309B4" w:rsidP="00952396">
            <w:pPr>
              <w:jc w:val="both"/>
              <w:rPr>
                <w:rFonts w:ascii="Arial" w:eastAsia="Calibri" w:hAnsi="Arial" w:cs="Arial"/>
                <w:b/>
                <w:bCs/>
                <w:sz w:val="22"/>
                <w:szCs w:val="22"/>
              </w:rPr>
            </w:pPr>
          </w:p>
          <w:p w14:paraId="19E0B8DA" w14:textId="77777777" w:rsidR="007309B4" w:rsidRPr="00CD5C05" w:rsidRDefault="007309B4" w:rsidP="00952396">
            <w:pPr>
              <w:jc w:val="both"/>
              <w:rPr>
                <w:rFonts w:ascii="Arial" w:eastAsia="Calibri" w:hAnsi="Arial" w:cs="Arial"/>
                <w:bCs/>
                <w:sz w:val="22"/>
                <w:szCs w:val="22"/>
              </w:rPr>
            </w:pPr>
            <w:r w:rsidRPr="00CD5C05">
              <w:rPr>
                <w:rFonts w:ascii="Arial" w:eastAsia="Calibri" w:hAnsi="Arial" w:cs="Arial"/>
                <w:b/>
                <w:bCs/>
                <w:sz w:val="22"/>
                <w:szCs w:val="22"/>
              </w:rPr>
              <w:t xml:space="preserve">Processor – </w:t>
            </w:r>
            <w:r w:rsidRPr="00CD5C05">
              <w:rPr>
                <w:rFonts w:ascii="Arial" w:eastAsia="Calibri" w:hAnsi="Arial" w:cs="Arial"/>
                <w:bCs/>
                <w:sz w:val="22"/>
                <w:szCs w:val="22"/>
              </w:rPr>
              <w:t>Pharms4Outcome</w:t>
            </w:r>
          </w:p>
        </w:tc>
      </w:tr>
      <w:tr w:rsidR="007309B4" w:rsidRPr="00CD5C05" w14:paraId="64CF0197" w14:textId="77777777" w:rsidTr="00952396">
        <w:tc>
          <w:tcPr>
            <w:tcW w:w="2581" w:type="dxa"/>
          </w:tcPr>
          <w:p w14:paraId="3870CF90"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Social Prescribers</w:t>
            </w:r>
          </w:p>
        </w:tc>
        <w:tc>
          <w:tcPr>
            <w:tcW w:w="5709" w:type="dxa"/>
          </w:tcPr>
          <w:p w14:paraId="5AD78E58" w14:textId="77777777" w:rsidR="007309B4" w:rsidRPr="00CD5C05" w:rsidRDefault="007309B4" w:rsidP="00952396">
            <w:pPr>
              <w:rPr>
                <w:rFonts w:ascii="Arial" w:eastAsia="Calibri" w:hAnsi="Arial" w:cs="Arial"/>
                <w:bCs/>
                <w:sz w:val="22"/>
                <w:szCs w:val="22"/>
              </w:rPr>
            </w:pPr>
            <w:r w:rsidRPr="00CD5C05">
              <w:rPr>
                <w:rFonts w:ascii="Arial" w:eastAsia="Calibri" w:hAnsi="Arial" w:cs="Arial"/>
                <w:b/>
                <w:bCs/>
                <w:sz w:val="22"/>
                <w:szCs w:val="22"/>
              </w:rPr>
              <w:t>Purpose</w:t>
            </w:r>
            <w:r w:rsidRPr="00CD5C05">
              <w:rPr>
                <w:rFonts w:ascii="Arial" w:eastAsia="Calibri" w:hAnsi="Arial" w:cs="Arial"/>
                <w:bCs/>
                <w:sz w:val="22"/>
                <w:szCs w:val="22"/>
              </w:rPr>
              <w:t xml:space="preserve"> – Access to medical records is provided to social prescribers to undertake a full service to patients dependent on their health social care needs.</w:t>
            </w:r>
          </w:p>
          <w:p w14:paraId="1A7CA74E" w14:textId="77777777" w:rsidR="007309B4" w:rsidRPr="00CD5C05" w:rsidRDefault="007309B4" w:rsidP="00952396">
            <w:pPr>
              <w:rPr>
                <w:rFonts w:ascii="Arial" w:eastAsia="Calibri" w:hAnsi="Arial" w:cs="Arial"/>
                <w:bCs/>
                <w:sz w:val="22"/>
                <w:szCs w:val="22"/>
              </w:rPr>
            </w:pPr>
          </w:p>
          <w:p w14:paraId="3B2B0CF0" w14:textId="77777777" w:rsidR="007309B4" w:rsidRPr="00CD5C05" w:rsidRDefault="007309B4" w:rsidP="00952396">
            <w:pPr>
              <w:jc w:val="both"/>
              <w:rPr>
                <w:rFonts w:ascii="Arial" w:eastAsia="Calibri" w:hAnsi="Arial" w:cs="Arial"/>
                <w:sz w:val="22"/>
                <w:szCs w:val="22"/>
              </w:rPr>
            </w:pPr>
            <w:r w:rsidRPr="00CD5C05">
              <w:rPr>
                <w:rFonts w:ascii="Arial" w:eastAsia="Calibri" w:hAnsi="Arial" w:cs="Arial"/>
                <w:sz w:val="22"/>
                <w:szCs w:val="22"/>
              </w:rPr>
              <w:t>Only those patients who wish to be party to this service will have their data shared</w:t>
            </w:r>
          </w:p>
          <w:p w14:paraId="7D9C3677" w14:textId="77777777" w:rsidR="007309B4" w:rsidRPr="00CD5C05" w:rsidRDefault="007309B4" w:rsidP="00952396">
            <w:pPr>
              <w:rPr>
                <w:rFonts w:ascii="Arial" w:eastAsia="Calibri" w:hAnsi="Arial" w:cs="Arial"/>
                <w:bCs/>
                <w:sz w:val="22"/>
                <w:szCs w:val="22"/>
              </w:rPr>
            </w:pPr>
          </w:p>
          <w:p w14:paraId="6CE266EB" w14:textId="77777777" w:rsidR="007309B4" w:rsidRPr="00CD5C05" w:rsidRDefault="007309B4" w:rsidP="00952396">
            <w:pPr>
              <w:jc w:val="both"/>
              <w:rPr>
                <w:rFonts w:ascii="Arial" w:eastAsia="Calibri" w:hAnsi="Arial" w:cs="Arial"/>
                <w:bCs/>
                <w:sz w:val="22"/>
                <w:szCs w:val="22"/>
              </w:rPr>
            </w:pPr>
            <w:r w:rsidRPr="00CD5C05">
              <w:rPr>
                <w:rFonts w:ascii="Arial" w:hAnsi="Arial" w:cs="Arial"/>
                <w:b/>
                <w:bCs/>
                <w:sz w:val="22"/>
                <w:szCs w:val="22"/>
              </w:rPr>
              <w:t>Legal Basis</w:t>
            </w:r>
            <w:r w:rsidRPr="00CD5C05">
              <w:rPr>
                <w:rFonts w:ascii="Arial" w:hAnsi="Arial" w:cs="Arial"/>
                <w:sz w:val="22"/>
                <w:szCs w:val="22"/>
              </w:rPr>
              <w:t xml:space="preserve"> – </w:t>
            </w:r>
          </w:p>
          <w:p w14:paraId="44933098"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Article 6(1)(e) ‘…necessary for the performance of a task carried out in the public interest or in the exercise of official authority…’; and</w:t>
            </w:r>
          </w:p>
          <w:p w14:paraId="5DBC0E5C"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necessary for the purposes of preventative or occupational medicine’</w:t>
            </w:r>
          </w:p>
          <w:p w14:paraId="127FC2C8" w14:textId="77777777" w:rsidR="007309B4" w:rsidRPr="00CD5C05" w:rsidRDefault="007309B4" w:rsidP="00952396">
            <w:pPr>
              <w:rPr>
                <w:rFonts w:ascii="Arial" w:eastAsia="Calibri" w:hAnsi="Arial" w:cs="Arial"/>
                <w:bCs/>
                <w:sz w:val="22"/>
                <w:szCs w:val="22"/>
              </w:rPr>
            </w:pPr>
          </w:p>
          <w:p w14:paraId="4A602096" w14:textId="77777777" w:rsidR="007309B4" w:rsidRPr="00CD5C05" w:rsidRDefault="007309B4" w:rsidP="00952396">
            <w:pPr>
              <w:rPr>
                <w:rFonts w:ascii="Arial" w:eastAsia="Calibri" w:hAnsi="Arial" w:cs="Arial"/>
                <w:b/>
                <w:bCs/>
                <w:sz w:val="22"/>
                <w:szCs w:val="22"/>
              </w:rPr>
            </w:pPr>
            <w:r w:rsidRPr="00CD5C05">
              <w:rPr>
                <w:rFonts w:ascii="Arial" w:eastAsia="Calibri" w:hAnsi="Arial" w:cs="Arial"/>
                <w:b/>
                <w:bCs/>
                <w:sz w:val="22"/>
                <w:szCs w:val="22"/>
              </w:rPr>
              <w:t>Processor – Bognor Coastal Alliance PCN</w:t>
            </w:r>
          </w:p>
        </w:tc>
      </w:tr>
      <w:tr w:rsidR="007309B4" w:rsidRPr="00CD5C05" w14:paraId="01229A21" w14:textId="77777777" w:rsidTr="00952396">
        <w:tc>
          <w:tcPr>
            <w:tcW w:w="2581" w:type="dxa"/>
          </w:tcPr>
          <w:p w14:paraId="747CFBA8" w14:textId="77777777" w:rsidR="007309B4" w:rsidRPr="00CD5C05" w:rsidRDefault="007309B4" w:rsidP="00952396">
            <w:pPr>
              <w:rPr>
                <w:rFonts w:ascii="Arial" w:hAnsi="Arial" w:cs="Arial"/>
                <w:b/>
                <w:sz w:val="22"/>
                <w:szCs w:val="22"/>
              </w:rPr>
            </w:pPr>
            <w:r w:rsidRPr="00CD5C05">
              <w:rPr>
                <w:rFonts w:ascii="Arial" w:hAnsi="Arial" w:cs="Arial"/>
                <w:b/>
                <w:sz w:val="22"/>
                <w:szCs w:val="22"/>
              </w:rPr>
              <w:t>Summary Care Record</w:t>
            </w:r>
          </w:p>
          <w:p w14:paraId="79CF5B42" w14:textId="77777777" w:rsidR="007309B4" w:rsidRPr="00CD5C05" w:rsidRDefault="007309B4" w:rsidP="00952396">
            <w:pPr>
              <w:rPr>
                <w:rFonts w:ascii="Arial" w:eastAsia="Calibri" w:hAnsi="Arial" w:cs="Arial"/>
                <w:bCs/>
                <w:sz w:val="22"/>
                <w:szCs w:val="22"/>
              </w:rPr>
            </w:pPr>
            <w:proofErr w:type="gramStart"/>
            <w:r w:rsidRPr="00CD5C05">
              <w:rPr>
                <w:rFonts w:ascii="Arial" w:hAnsi="Arial" w:cs="Arial"/>
                <w:b/>
                <w:sz w:val="22"/>
                <w:szCs w:val="22"/>
              </w:rPr>
              <w:t>Including  additional</w:t>
            </w:r>
            <w:proofErr w:type="gramEnd"/>
            <w:r w:rsidRPr="00CD5C05">
              <w:rPr>
                <w:rFonts w:ascii="Arial" w:hAnsi="Arial" w:cs="Arial"/>
                <w:b/>
                <w:sz w:val="22"/>
                <w:szCs w:val="22"/>
              </w:rPr>
              <w:t xml:space="preserve"> information</w:t>
            </w:r>
          </w:p>
        </w:tc>
        <w:tc>
          <w:tcPr>
            <w:tcW w:w="5709" w:type="dxa"/>
            <w:tcBorders>
              <w:top w:val="single" w:sz="4" w:space="0" w:color="auto"/>
              <w:left w:val="single" w:sz="4" w:space="0" w:color="auto"/>
              <w:bottom w:val="single" w:sz="4" w:space="0" w:color="auto"/>
              <w:right w:val="single" w:sz="4" w:space="0" w:color="auto"/>
            </w:tcBorders>
          </w:tcPr>
          <w:p w14:paraId="22ECDD4D" w14:textId="77777777" w:rsidR="007309B4" w:rsidRPr="00CD5C05" w:rsidRDefault="007309B4" w:rsidP="00952396">
            <w:pPr>
              <w:rPr>
                <w:rFonts w:ascii="Arial" w:hAnsi="Arial" w:cs="Arial"/>
                <w:sz w:val="22"/>
                <w:szCs w:val="22"/>
              </w:rPr>
            </w:pPr>
            <w:r w:rsidRPr="00CD5C05">
              <w:rPr>
                <w:rFonts w:ascii="Arial" w:hAnsi="Arial" w:cs="Arial"/>
                <w:b/>
                <w:bCs/>
                <w:sz w:val="22"/>
                <w:szCs w:val="22"/>
              </w:rPr>
              <w:t xml:space="preserve">Purpose – </w:t>
            </w:r>
            <w:r w:rsidRPr="00CD5C05">
              <w:rPr>
                <w:rFonts w:ascii="Arial" w:hAnsi="Arial" w:cs="Arial"/>
                <w:sz w:val="22"/>
                <w:szCs w:val="22"/>
              </w:rPr>
              <w:t xml:space="preserve">The NHS in England uses a national electronic record called the Summary Care Record (SCR) to support patient care. It contains key information from your GP record. Your SCR provides </w:t>
            </w:r>
            <w:proofErr w:type="spellStart"/>
            <w:r w:rsidRPr="00CD5C05">
              <w:rPr>
                <w:rFonts w:ascii="Arial" w:hAnsi="Arial" w:cs="Arial"/>
                <w:sz w:val="22"/>
                <w:szCs w:val="22"/>
              </w:rPr>
              <w:t>authorised</w:t>
            </w:r>
            <w:proofErr w:type="spellEnd"/>
            <w:r w:rsidRPr="00CD5C05">
              <w:rPr>
                <w:rFonts w:ascii="Arial" w:hAnsi="Arial" w:cs="Arial"/>
                <w:sz w:val="22"/>
                <w:szCs w:val="22"/>
              </w:rPr>
              <w:t xml:space="preserve"> healthcare staff with faster, secure access to essential information about you in an emergency or when you need unplanned care, where such information would otherwise be unavailable.</w:t>
            </w:r>
          </w:p>
          <w:p w14:paraId="73F2A338" w14:textId="77777777" w:rsidR="007309B4" w:rsidRPr="00CD5C05" w:rsidRDefault="007309B4" w:rsidP="00952396">
            <w:pPr>
              <w:rPr>
                <w:rFonts w:ascii="Arial" w:hAnsi="Arial" w:cs="Arial"/>
                <w:sz w:val="22"/>
                <w:szCs w:val="22"/>
              </w:rPr>
            </w:pPr>
          </w:p>
          <w:p w14:paraId="3E6C89CA" w14:textId="77777777" w:rsidR="007309B4" w:rsidRPr="00CD5C05" w:rsidRDefault="007309B4" w:rsidP="00952396">
            <w:pPr>
              <w:jc w:val="both"/>
              <w:rPr>
                <w:rFonts w:ascii="Arial" w:eastAsia="Calibri" w:hAnsi="Arial" w:cs="Arial"/>
                <w:bCs/>
                <w:sz w:val="22"/>
                <w:szCs w:val="22"/>
              </w:rPr>
            </w:pPr>
            <w:r w:rsidRPr="00CD5C05">
              <w:rPr>
                <w:rFonts w:ascii="Arial" w:hAnsi="Arial" w:cs="Arial"/>
                <w:b/>
                <w:bCs/>
                <w:sz w:val="22"/>
                <w:szCs w:val="22"/>
              </w:rPr>
              <w:t>Legal Basis</w:t>
            </w:r>
            <w:r w:rsidRPr="00CD5C05">
              <w:rPr>
                <w:rFonts w:ascii="Arial" w:hAnsi="Arial" w:cs="Arial"/>
                <w:sz w:val="22"/>
                <w:szCs w:val="22"/>
              </w:rPr>
              <w:t xml:space="preserve"> – </w:t>
            </w:r>
          </w:p>
          <w:p w14:paraId="64EEDA54"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Article 6(1)(e) ‘…necessary for the performance of a task carried out in the public interest or in the exercise of official authority…’; and</w:t>
            </w:r>
          </w:p>
          <w:p w14:paraId="3A3AC173"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necessary for the purposes of preventative or occupational medicine’</w:t>
            </w:r>
          </w:p>
          <w:p w14:paraId="7B1C390F" w14:textId="77777777" w:rsidR="007309B4" w:rsidRPr="00CD5C05" w:rsidRDefault="007309B4" w:rsidP="00952396">
            <w:pPr>
              <w:pStyle w:val="ListParagraph"/>
              <w:autoSpaceDE w:val="0"/>
              <w:autoSpaceDN w:val="0"/>
              <w:rPr>
                <w:rFonts w:ascii="Arial" w:hAnsi="Arial" w:cs="Arial"/>
                <w:sz w:val="22"/>
                <w:szCs w:val="22"/>
              </w:rPr>
            </w:pPr>
          </w:p>
          <w:p w14:paraId="04C5DDF4" w14:textId="77777777" w:rsidR="007309B4" w:rsidRPr="00CD5C05" w:rsidRDefault="007309B4" w:rsidP="00952396">
            <w:pPr>
              <w:autoSpaceDE w:val="0"/>
              <w:autoSpaceDN w:val="0"/>
              <w:rPr>
                <w:rFonts w:ascii="Arial" w:hAnsi="Arial" w:cs="Arial"/>
                <w:sz w:val="22"/>
                <w:szCs w:val="22"/>
              </w:rPr>
            </w:pPr>
            <w:r w:rsidRPr="00CD5C05">
              <w:rPr>
                <w:rFonts w:ascii="Arial" w:hAnsi="Arial" w:cs="Arial"/>
                <w:sz w:val="22"/>
                <w:szCs w:val="22"/>
              </w:rPr>
              <w:t xml:space="preserve">Patients have the right to opt out of having their information shared with the SCR by completion of the form which can be downloaded </w:t>
            </w:r>
            <w:hyperlink r:id="rId15" w:history="1">
              <w:r w:rsidRPr="00CD5C05">
                <w:rPr>
                  <w:rFonts w:ascii="Arial" w:hAnsi="Arial" w:cs="Arial"/>
                  <w:color w:val="0000FF" w:themeColor="hyperlink"/>
                  <w:sz w:val="22"/>
                  <w:szCs w:val="22"/>
                  <w:u w:val="single"/>
                </w:rPr>
                <w:t>here</w:t>
              </w:r>
            </w:hyperlink>
            <w:r w:rsidRPr="00CD5C05">
              <w:rPr>
                <w:rFonts w:ascii="Arial" w:hAnsi="Arial" w:cs="Arial"/>
                <w:sz w:val="22"/>
                <w:szCs w:val="22"/>
              </w:rPr>
              <w:t xml:space="preserve"> and returned to the practice. Please note that opting out of having your information shared with the Summary Care Record could result in a delay </w:t>
            </w:r>
            <w:proofErr w:type="gramStart"/>
            <w:r w:rsidRPr="00CD5C05">
              <w:rPr>
                <w:rFonts w:ascii="Arial" w:hAnsi="Arial" w:cs="Arial"/>
                <w:sz w:val="22"/>
                <w:szCs w:val="22"/>
              </w:rPr>
              <w:t>to</w:t>
            </w:r>
            <w:proofErr w:type="gramEnd"/>
            <w:r w:rsidRPr="00CD5C05">
              <w:rPr>
                <w:rFonts w:ascii="Arial" w:hAnsi="Arial" w:cs="Arial"/>
                <w:sz w:val="22"/>
                <w:szCs w:val="22"/>
              </w:rPr>
              <w:t xml:space="preserve"> care that may be required in an emergency. </w:t>
            </w:r>
          </w:p>
          <w:p w14:paraId="35E08387" w14:textId="77777777" w:rsidR="007309B4" w:rsidRPr="00CD5C05" w:rsidRDefault="007309B4" w:rsidP="00952396">
            <w:pPr>
              <w:jc w:val="both"/>
              <w:rPr>
                <w:rFonts w:ascii="Arial" w:eastAsia="Calibri" w:hAnsi="Arial" w:cs="Arial"/>
                <w:b/>
                <w:bCs/>
                <w:sz w:val="22"/>
                <w:szCs w:val="22"/>
              </w:rPr>
            </w:pPr>
            <w:r w:rsidRPr="00CD5C05">
              <w:rPr>
                <w:rFonts w:ascii="Arial" w:hAnsi="Arial" w:cs="Arial"/>
                <w:b/>
                <w:bCs/>
                <w:sz w:val="22"/>
                <w:szCs w:val="22"/>
              </w:rPr>
              <w:t xml:space="preserve">Processor – </w:t>
            </w:r>
            <w:r w:rsidRPr="00CD5C05">
              <w:rPr>
                <w:rFonts w:ascii="Arial" w:hAnsi="Arial" w:cs="Arial"/>
                <w:b/>
                <w:sz w:val="22"/>
                <w:szCs w:val="22"/>
              </w:rPr>
              <w:t>NHS England</w:t>
            </w:r>
          </w:p>
        </w:tc>
      </w:tr>
      <w:tr w:rsidR="007309B4" w:rsidRPr="00CD5C05" w14:paraId="14BB5139" w14:textId="77777777" w:rsidTr="00952396">
        <w:trPr>
          <w:trHeight w:val="3818"/>
        </w:trPr>
        <w:tc>
          <w:tcPr>
            <w:tcW w:w="2581" w:type="dxa"/>
          </w:tcPr>
          <w:p w14:paraId="277F8D6D" w14:textId="77777777" w:rsidR="007309B4" w:rsidRPr="00CD5C05" w:rsidRDefault="007309B4" w:rsidP="00952396">
            <w:pPr>
              <w:rPr>
                <w:rFonts w:ascii="Arial" w:hAnsi="Arial" w:cs="Arial"/>
                <w:b/>
                <w:sz w:val="22"/>
                <w:szCs w:val="22"/>
              </w:rPr>
            </w:pPr>
            <w:proofErr w:type="spellStart"/>
            <w:r w:rsidRPr="00CD5C05">
              <w:rPr>
                <w:rFonts w:ascii="Arial" w:hAnsi="Arial" w:cs="Arial"/>
                <w:b/>
                <w:sz w:val="22"/>
                <w:szCs w:val="22"/>
              </w:rPr>
              <w:lastRenderedPageBreak/>
              <w:t>SystmOne</w:t>
            </w:r>
            <w:proofErr w:type="spellEnd"/>
            <w:r w:rsidRPr="00CD5C05">
              <w:rPr>
                <w:rFonts w:ascii="Arial" w:hAnsi="Arial" w:cs="Arial"/>
                <w:b/>
                <w:sz w:val="22"/>
                <w:szCs w:val="22"/>
              </w:rPr>
              <w:t xml:space="preserve"> Record Sharing (</w:t>
            </w:r>
            <w:proofErr w:type="spellStart"/>
            <w:r w:rsidRPr="00CD5C05">
              <w:rPr>
                <w:rFonts w:ascii="Arial" w:hAnsi="Arial" w:cs="Arial"/>
                <w:b/>
                <w:sz w:val="22"/>
                <w:szCs w:val="22"/>
              </w:rPr>
              <w:t>eDSM</w:t>
            </w:r>
            <w:proofErr w:type="spellEnd"/>
            <w:r w:rsidRPr="00CD5C05">
              <w:rPr>
                <w:rFonts w:ascii="Arial" w:hAnsi="Arial" w:cs="Arial"/>
                <w:b/>
                <w:sz w:val="22"/>
                <w:szCs w:val="22"/>
              </w:rPr>
              <w:t>)</w:t>
            </w:r>
          </w:p>
        </w:tc>
        <w:tc>
          <w:tcPr>
            <w:tcW w:w="5709" w:type="dxa"/>
          </w:tcPr>
          <w:p w14:paraId="6361533B" w14:textId="77777777" w:rsidR="007309B4" w:rsidRPr="00CD5C05" w:rsidRDefault="007309B4" w:rsidP="00952396">
            <w:pPr>
              <w:rPr>
                <w:rFonts w:ascii="Arial" w:hAnsi="Arial" w:cs="Arial"/>
                <w:bCs/>
                <w:sz w:val="22"/>
                <w:szCs w:val="22"/>
              </w:rPr>
            </w:pPr>
            <w:r w:rsidRPr="00CD5C05">
              <w:rPr>
                <w:rFonts w:ascii="Arial" w:hAnsi="Arial" w:cs="Arial"/>
                <w:b/>
                <w:bCs/>
                <w:sz w:val="22"/>
                <w:szCs w:val="22"/>
              </w:rPr>
              <w:t xml:space="preserve">Purpose - </w:t>
            </w:r>
            <w:proofErr w:type="spellStart"/>
            <w:r w:rsidRPr="00CD5C05">
              <w:rPr>
                <w:rFonts w:ascii="Arial" w:hAnsi="Arial" w:cs="Arial"/>
                <w:bCs/>
                <w:sz w:val="22"/>
                <w:szCs w:val="22"/>
              </w:rPr>
              <w:t>SystmOne’s</w:t>
            </w:r>
            <w:proofErr w:type="spellEnd"/>
            <w:r w:rsidRPr="00CD5C05">
              <w:rPr>
                <w:rFonts w:ascii="Arial" w:hAnsi="Arial" w:cs="Arial"/>
                <w:bCs/>
                <w:sz w:val="22"/>
                <w:szCs w:val="22"/>
              </w:rPr>
              <w:t xml:space="preserve"> Enhanced Data Sharing Model (</w:t>
            </w:r>
            <w:proofErr w:type="spellStart"/>
            <w:r w:rsidRPr="00CD5C05">
              <w:rPr>
                <w:rFonts w:ascii="Arial" w:hAnsi="Arial" w:cs="Arial"/>
                <w:bCs/>
                <w:sz w:val="22"/>
                <w:szCs w:val="22"/>
              </w:rPr>
              <w:t>eDSM</w:t>
            </w:r>
            <w:proofErr w:type="spellEnd"/>
            <w:r w:rsidRPr="00CD5C05">
              <w:rPr>
                <w:rFonts w:ascii="Arial" w:hAnsi="Arial" w:cs="Arial"/>
                <w:bCs/>
                <w:sz w:val="22"/>
                <w:szCs w:val="22"/>
              </w:rPr>
              <w:t xml:space="preserve">) enables GP practices to share patient records securely with other healthcare </w:t>
            </w:r>
            <w:proofErr w:type="spellStart"/>
            <w:r w:rsidRPr="00CD5C05">
              <w:rPr>
                <w:rFonts w:ascii="Arial" w:hAnsi="Arial" w:cs="Arial"/>
                <w:bCs/>
                <w:sz w:val="22"/>
                <w:szCs w:val="22"/>
              </w:rPr>
              <w:t>organisations</w:t>
            </w:r>
            <w:proofErr w:type="spellEnd"/>
            <w:r w:rsidRPr="00CD5C05">
              <w:rPr>
                <w:rFonts w:ascii="Arial" w:hAnsi="Arial" w:cs="Arial"/>
                <w:bCs/>
                <w:sz w:val="22"/>
                <w:szCs w:val="22"/>
              </w:rPr>
              <w:t xml:space="preserve"> to support direct care. Implied sharing allows essential medical information to be accessible to an approved list of </w:t>
            </w:r>
            <w:proofErr w:type="spellStart"/>
            <w:r w:rsidRPr="00CD5C05">
              <w:rPr>
                <w:rFonts w:ascii="Arial" w:hAnsi="Arial" w:cs="Arial"/>
                <w:bCs/>
                <w:sz w:val="22"/>
                <w:szCs w:val="22"/>
              </w:rPr>
              <w:t>authorised</w:t>
            </w:r>
            <w:proofErr w:type="spellEnd"/>
            <w:r w:rsidRPr="00CD5C05">
              <w:rPr>
                <w:rFonts w:ascii="Arial" w:hAnsi="Arial" w:cs="Arial"/>
                <w:bCs/>
                <w:sz w:val="22"/>
                <w:szCs w:val="22"/>
              </w:rPr>
              <w:t xml:space="preserve"> NHS Sussex </w:t>
            </w:r>
            <w:proofErr w:type="spellStart"/>
            <w:r w:rsidRPr="00CD5C05">
              <w:rPr>
                <w:rFonts w:ascii="Arial" w:hAnsi="Arial" w:cs="Arial"/>
                <w:bCs/>
                <w:sz w:val="22"/>
                <w:szCs w:val="22"/>
              </w:rPr>
              <w:t>organisations</w:t>
            </w:r>
            <w:proofErr w:type="spellEnd"/>
            <w:r w:rsidRPr="00CD5C05">
              <w:rPr>
                <w:rFonts w:ascii="Arial" w:hAnsi="Arial" w:cs="Arial"/>
                <w:bCs/>
                <w:sz w:val="22"/>
                <w:szCs w:val="22"/>
              </w:rPr>
              <w:t>, ensuring timely and effective care. Patients can record explicit consent or dissent to tailor how their data is shared.</w:t>
            </w:r>
          </w:p>
          <w:p w14:paraId="27C2F276" w14:textId="77777777" w:rsidR="007309B4" w:rsidRPr="00CD5C05" w:rsidRDefault="007309B4" w:rsidP="00952396">
            <w:pPr>
              <w:rPr>
                <w:rFonts w:ascii="Arial" w:hAnsi="Arial" w:cs="Arial"/>
                <w:bCs/>
                <w:sz w:val="22"/>
                <w:szCs w:val="22"/>
              </w:rPr>
            </w:pPr>
          </w:p>
          <w:p w14:paraId="7CDC69F0" w14:textId="77777777" w:rsidR="007309B4" w:rsidRPr="00CD5C05" w:rsidRDefault="007309B4" w:rsidP="00952396">
            <w:pPr>
              <w:rPr>
                <w:rFonts w:ascii="Arial" w:hAnsi="Arial" w:cs="Arial"/>
                <w:bCs/>
                <w:sz w:val="22"/>
                <w:szCs w:val="22"/>
              </w:rPr>
            </w:pPr>
            <w:r w:rsidRPr="00CD5C05">
              <w:rPr>
                <w:rFonts w:ascii="Arial" w:hAnsi="Arial" w:cs="Arial"/>
                <w:b/>
                <w:bCs/>
                <w:sz w:val="22"/>
                <w:szCs w:val="22"/>
              </w:rPr>
              <w:t xml:space="preserve">Legal Basis – </w:t>
            </w:r>
            <w:r w:rsidRPr="00CD5C05">
              <w:rPr>
                <w:rFonts w:ascii="Arial" w:hAnsi="Arial" w:cs="Arial"/>
                <w:bCs/>
                <w:sz w:val="22"/>
                <w:szCs w:val="22"/>
              </w:rPr>
              <w:t xml:space="preserve">The processing of patient data under </w:t>
            </w:r>
            <w:proofErr w:type="spellStart"/>
            <w:r w:rsidRPr="00CD5C05">
              <w:rPr>
                <w:rFonts w:ascii="Arial" w:hAnsi="Arial" w:cs="Arial"/>
                <w:bCs/>
                <w:sz w:val="22"/>
                <w:szCs w:val="22"/>
              </w:rPr>
              <w:t>eDSM</w:t>
            </w:r>
            <w:proofErr w:type="spellEnd"/>
            <w:r w:rsidRPr="00CD5C05">
              <w:rPr>
                <w:rFonts w:ascii="Arial" w:hAnsi="Arial" w:cs="Arial"/>
                <w:bCs/>
                <w:sz w:val="22"/>
                <w:szCs w:val="22"/>
              </w:rPr>
              <w:t xml:space="preserve"> is supported by the following legal bases:</w:t>
            </w:r>
          </w:p>
          <w:p w14:paraId="2ED90A8F" w14:textId="77777777" w:rsidR="007309B4" w:rsidRPr="00CD5C05" w:rsidRDefault="007309B4" w:rsidP="007309B4">
            <w:pPr>
              <w:pStyle w:val="ListParagraph"/>
              <w:numPr>
                <w:ilvl w:val="0"/>
                <w:numId w:val="9"/>
              </w:numPr>
              <w:rPr>
                <w:rFonts w:ascii="Arial" w:hAnsi="Arial" w:cs="Arial"/>
                <w:bCs/>
                <w:sz w:val="22"/>
                <w:szCs w:val="22"/>
              </w:rPr>
            </w:pPr>
            <w:r w:rsidRPr="00CD5C05">
              <w:rPr>
                <w:rFonts w:ascii="Arial" w:hAnsi="Arial" w:cs="Arial"/>
                <w:bCs/>
                <w:sz w:val="22"/>
                <w:szCs w:val="22"/>
              </w:rPr>
              <w:t>Article 6(1)(e): “Necessary for the performance of a task carried out in the public interest or in the exercise of official authority vested in the controller.”</w:t>
            </w:r>
          </w:p>
          <w:p w14:paraId="5776D8DA" w14:textId="77777777" w:rsidR="007309B4" w:rsidRPr="00CD5C05" w:rsidRDefault="007309B4" w:rsidP="007309B4">
            <w:pPr>
              <w:pStyle w:val="ListParagraph"/>
              <w:numPr>
                <w:ilvl w:val="0"/>
                <w:numId w:val="9"/>
              </w:numPr>
              <w:rPr>
                <w:rFonts w:ascii="Arial" w:hAnsi="Arial" w:cs="Arial"/>
                <w:bCs/>
                <w:sz w:val="22"/>
                <w:szCs w:val="22"/>
              </w:rPr>
            </w:pPr>
            <w:r w:rsidRPr="00CD5C05">
              <w:rPr>
                <w:rFonts w:ascii="Arial" w:hAnsi="Arial" w:cs="Arial"/>
                <w:bCs/>
                <w:sz w:val="22"/>
                <w:szCs w:val="22"/>
              </w:rPr>
              <w:t>Article 9(2)(h): “Necessary for the provision of health or social care or treatment or the management of health or social care systems.”</w:t>
            </w:r>
          </w:p>
          <w:p w14:paraId="056A1949" w14:textId="77777777" w:rsidR="007309B4" w:rsidRPr="00CD5C05" w:rsidRDefault="007309B4" w:rsidP="00952396">
            <w:pPr>
              <w:rPr>
                <w:rFonts w:ascii="Arial" w:hAnsi="Arial" w:cs="Arial"/>
                <w:bCs/>
                <w:sz w:val="22"/>
                <w:szCs w:val="22"/>
              </w:rPr>
            </w:pPr>
            <w:r w:rsidRPr="00CD5C05">
              <w:rPr>
                <w:rFonts w:ascii="Arial" w:hAnsi="Arial" w:cs="Arial"/>
                <w:bCs/>
                <w:sz w:val="22"/>
                <w:szCs w:val="22"/>
              </w:rPr>
              <w:t>These legal bases ensure the appropriate and lawful sharing of medical information for patient care.</w:t>
            </w:r>
          </w:p>
          <w:p w14:paraId="5258C32F" w14:textId="77777777" w:rsidR="007309B4" w:rsidRPr="00CD5C05" w:rsidRDefault="007309B4" w:rsidP="00952396">
            <w:pPr>
              <w:rPr>
                <w:rFonts w:ascii="Arial" w:hAnsi="Arial" w:cs="Arial"/>
                <w:bCs/>
                <w:sz w:val="22"/>
                <w:szCs w:val="22"/>
              </w:rPr>
            </w:pPr>
          </w:p>
          <w:p w14:paraId="3244CEB9" w14:textId="77777777" w:rsidR="007309B4" w:rsidRPr="00CD5C05" w:rsidRDefault="007309B4" w:rsidP="00952396">
            <w:pPr>
              <w:rPr>
                <w:rFonts w:ascii="Arial" w:hAnsi="Arial" w:cs="Arial"/>
                <w:b/>
                <w:bCs/>
                <w:sz w:val="22"/>
                <w:szCs w:val="22"/>
              </w:rPr>
            </w:pPr>
            <w:r w:rsidRPr="00CD5C05">
              <w:rPr>
                <w:rFonts w:ascii="Arial" w:hAnsi="Arial" w:cs="Arial"/>
                <w:b/>
                <w:bCs/>
                <w:sz w:val="22"/>
                <w:szCs w:val="22"/>
              </w:rPr>
              <w:t xml:space="preserve">Processor – TPP </w:t>
            </w:r>
            <w:proofErr w:type="spellStart"/>
            <w:r w:rsidRPr="00CD5C05">
              <w:rPr>
                <w:rFonts w:ascii="Arial" w:hAnsi="Arial" w:cs="Arial"/>
                <w:b/>
                <w:bCs/>
                <w:sz w:val="22"/>
                <w:szCs w:val="22"/>
              </w:rPr>
              <w:t>SystmOne</w:t>
            </w:r>
            <w:proofErr w:type="spellEnd"/>
            <w:r w:rsidRPr="00CD5C05">
              <w:rPr>
                <w:rFonts w:ascii="Arial" w:hAnsi="Arial" w:cs="Arial"/>
                <w:b/>
                <w:bCs/>
                <w:sz w:val="22"/>
                <w:szCs w:val="22"/>
              </w:rPr>
              <w:t>. For more information, please contact your GP practice.</w:t>
            </w:r>
          </w:p>
        </w:tc>
      </w:tr>
      <w:tr w:rsidR="007309B4" w:rsidRPr="00CD5C05" w14:paraId="47DB08A9" w14:textId="77777777" w:rsidTr="00952396">
        <w:trPr>
          <w:trHeight w:val="3818"/>
        </w:trPr>
        <w:tc>
          <w:tcPr>
            <w:tcW w:w="2581" w:type="dxa"/>
          </w:tcPr>
          <w:p w14:paraId="7127AC27" w14:textId="77777777" w:rsidR="007309B4" w:rsidRPr="00CD5C05" w:rsidRDefault="007309B4" w:rsidP="00952396">
            <w:pPr>
              <w:rPr>
                <w:rFonts w:ascii="Arial" w:hAnsi="Arial" w:cs="Arial"/>
                <w:b/>
                <w:sz w:val="22"/>
                <w:szCs w:val="22"/>
              </w:rPr>
            </w:pPr>
            <w:r w:rsidRPr="00CD5C05">
              <w:rPr>
                <w:rFonts w:ascii="Arial" w:hAnsi="Arial" w:cs="Arial"/>
                <w:b/>
                <w:sz w:val="22"/>
                <w:szCs w:val="22"/>
              </w:rPr>
              <w:t>Telephony</w:t>
            </w:r>
          </w:p>
        </w:tc>
        <w:tc>
          <w:tcPr>
            <w:tcW w:w="5709" w:type="dxa"/>
          </w:tcPr>
          <w:p w14:paraId="1A045A11" w14:textId="77777777" w:rsidR="007309B4" w:rsidRPr="00CD5C05" w:rsidRDefault="007309B4" w:rsidP="00952396">
            <w:pPr>
              <w:spacing w:after="200" w:line="276" w:lineRule="auto"/>
              <w:rPr>
                <w:rFonts w:ascii="Arial" w:hAnsi="Arial" w:cs="Arial"/>
                <w:color w:val="000000" w:themeColor="text1"/>
                <w:sz w:val="22"/>
                <w:szCs w:val="22"/>
              </w:rPr>
            </w:pPr>
            <w:r w:rsidRPr="00CD5C05">
              <w:rPr>
                <w:rFonts w:ascii="Arial" w:hAnsi="Arial" w:cs="Arial"/>
                <w:b/>
                <w:bCs/>
                <w:sz w:val="22"/>
                <w:szCs w:val="22"/>
              </w:rPr>
              <w:t xml:space="preserve">Purpose – </w:t>
            </w:r>
            <w:r w:rsidRPr="00CD5C05">
              <w:rPr>
                <w:rFonts w:ascii="Arial" w:hAnsi="Arial" w:cs="Arial"/>
                <w:bCs/>
                <w:sz w:val="22"/>
                <w:szCs w:val="22"/>
              </w:rPr>
              <w:t xml:space="preserve">The practice </w:t>
            </w:r>
            <w:proofErr w:type="gramStart"/>
            <w:r w:rsidRPr="00CD5C05">
              <w:rPr>
                <w:rFonts w:ascii="Arial" w:hAnsi="Arial" w:cs="Arial"/>
                <w:bCs/>
                <w:sz w:val="22"/>
                <w:szCs w:val="22"/>
              </w:rPr>
              <w:t>use</w:t>
            </w:r>
            <w:proofErr w:type="gramEnd"/>
            <w:r w:rsidRPr="00CD5C05">
              <w:rPr>
                <w:rFonts w:ascii="Arial" w:hAnsi="Arial" w:cs="Arial"/>
                <w:bCs/>
                <w:sz w:val="22"/>
                <w:szCs w:val="22"/>
              </w:rPr>
              <w:t xml:space="preserve"> an </w:t>
            </w:r>
            <w:proofErr w:type="gramStart"/>
            <w:r w:rsidRPr="00CD5C05">
              <w:rPr>
                <w:rFonts w:ascii="Arial" w:hAnsi="Arial" w:cs="Arial"/>
                <w:bCs/>
                <w:sz w:val="22"/>
                <w:szCs w:val="22"/>
              </w:rPr>
              <w:t>internet based</w:t>
            </w:r>
            <w:proofErr w:type="gramEnd"/>
            <w:r w:rsidRPr="00CD5C05">
              <w:rPr>
                <w:rFonts w:ascii="Arial" w:hAnsi="Arial" w:cs="Arial"/>
                <w:bCs/>
                <w:sz w:val="22"/>
                <w:szCs w:val="22"/>
              </w:rPr>
              <w:t xml:space="preserve"> telephony system that records telephone calls, for their own purpose and to assist with patient consultations. The telephone system has been commissioned to assist with the high volume and management of calls into the surgery, which in turn will enable a better service </w:t>
            </w:r>
            <w:proofErr w:type="gramStart"/>
            <w:r w:rsidRPr="00CD5C05">
              <w:rPr>
                <w:rFonts w:ascii="Arial" w:hAnsi="Arial" w:cs="Arial"/>
                <w:bCs/>
                <w:sz w:val="22"/>
                <w:szCs w:val="22"/>
              </w:rPr>
              <w:t>to</w:t>
            </w:r>
            <w:proofErr w:type="gramEnd"/>
            <w:r w:rsidRPr="00CD5C05">
              <w:rPr>
                <w:rFonts w:ascii="Arial" w:hAnsi="Arial" w:cs="Arial"/>
                <w:bCs/>
                <w:sz w:val="22"/>
                <w:szCs w:val="22"/>
              </w:rPr>
              <w:t xml:space="preserve"> patients.  </w:t>
            </w:r>
            <w:bookmarkStart w:id="0" w:name="_Hlk159313642"/>
            <w:r w:rsidRPr="00CD5C05">
              <w:rPr>
                <w:rFonts w:ascii="Arial" w:hAnsi="Arial" w:cs="Arial"/>
                <w:color w:val="000000" w:themeColor="text1"/>
                <w:sz w:val="22"/>
                <w:szCs w:val="22"/>
              </w:rPr>
              <w:t>We record incoming calls only / incoming and outgoing calls.</w:t>
            </w:r>
          </w:p>
          <w:p w14:paraId="3400086E" w14:textId="77777777" w:rsidR="007309B4" w:rsidRPr="00CD5C05" w:rsidRDefault="007309B4" w:rsidP="00952396">
            <w:pPr>
              <w:pStyle w:val="xxmsonormal"/>
              <w:rPr>
                <w:rFonts w:ascii="Arial" w:hAnsi="Arial" w:cs="Arial"/>
                <w:color w:val="000000" w:themeColor="text1"/>
              </w:rPr>
            </w:pPr>
            <w:r w:rsidRPr="00CD5C05">
              <w:rPr>
                <w:rFonts w:ascii="Arial" w:hAnsi="Arial" w:cs="Arial"/>
                <w:color w:val="000000" w:themeColor="text1"/>
              </w:rPr>
              <w:t xml:space="preserve">Our phone system is set to automatically retain calls for 30 days. After this point, the recordings are automatically deleted. The 30-day retention period enables us to download and retain exact and unaltered copies of calls where required for medico-legal purposes. </w:t>
            </w:r>
          </w:p>
          <w:bookmarkEnd w:id="0"/>
          <w:p w14:paraId="00503E07" w14:textId="77777777" w:rsidR="007309B4" w:rsidRPr="00CD5C05" w:rsidRDefault="007309B4" w:rsidP="00952396">
            <w:pPr>
              <w:rPr>
                <w:rFonts w:ascii="Arial" w:hAnsi="Arial" w:cs="Arial"/>
                <w:bCs/>
                <w:sz w:val="22"/>
                <w:szCs w:val="22"/>
              </w:rPr>
            </w:pPr>
          </w:p>
          <w:p w14:paraId="216852C2" w14:textId="77777777" w:rsidR="007309B4" w:rsidRPr="00CD5C05" w:rsidRDefault="007309B4" w:rsidP="00952396">
            <w:pPr>
              <w:rPr>
                <w:rFonts w:ascii="Arial" w:hAnsi="Arial" w:cs="Arial"/>
                <w:bCs/>
                <w:sz w:val="22"/>
                <w:szCs w:val="22"/>
              </w:rPr>
            </w:pPr>
            <w:r w:rsidRPr="00CD5C05">
              <w:rPr>
                <w:rFonts w:ascii="Arial" w:hAnsi="Arial" w:cs="Arial"/>
                <w:b/>
                <w:bCs/>
                <w:sz w:val="22"/>
                <w:szCs w:val="22"/>
              </w:rPr>
              <w:t xml:space="preserve">Legal Basis – </w:t>
            </w:r>
            <w:r w:rsidRPr="00CD5C05">
              <w:rPr>
                <w:rFonts w:ascii="Arial" w:hAnsi="Arial" w:cs="Arial"/>
                <w:bCs/>
                <w:sz w:val="22"/>
                <w:szCs w:val="22"/>
              </w:rPr>
              <w:t>While there is a robust contract in place with the processor, the surgery has undertaken this service to assist with the direct care of patients in a more efficient way.</w:t>
            </w:r>
          </w:p>
          <w:p w14:paraId="3A3BA981" w14:textId="77777777" w:rsidR="007309B4" w:rsidRPr="00CD5C05" w:rsidRDefault="007309B4" w:rsidP="007309B4">
            <w:pPr>
              <w:numPr>
                <w:ilvl w:val="0"/>
                <w:numId w:val="1"/>
              </w:numPr>
              <w:autoSpaceDE w:val="0"/>
              <w:autoSpaceDN w:val="0"/>
              <w:adjustRightInd w:val="0"/>
              <w:contextualSpacing/>
              <w:jc w:val="both"/>
              <w:rPr>
                <w:rFonts w:ascii="Arial" w:hAnsi="Arial" w:cs="Arial"/>
                <w:sz w:val="22"/>
                <w:szCs w:val="22"/>
              </w:rPr>
            </w:pPr>
            <w:r w:rsidRPr="00CD5C05">
              <w:rPr>
                <w:rFonts w:ascii="Arial" w:hAnsi="Arial" w:cs="Arial"/>
                <w:sz w:val="22"/>
                <w:szCs w:val="22"/>
              </w:rPr>
              <w:t xml:space="preserve">Article 6(1)(e) ‘…necessary for the performance of a task carried out in the public interest or in the </w:t>
            </w:r>
            <w:r w:rsidRPr="00CD5C05">
              <w:rPr>
                <w:rFonts w:ascii="Arial" w:hAnsi="Arial" w:cs="Arial"/>
                <w:sz w:val="22"/>
                <w:szCs w:val="22"/>
              </w:rPr>
              <w:lastRenderedPageBreak/>
              <w:t>exercise of official authority…’; and</w:t>
            </w:r>
          </w:p>
          <w:p w14:paraId="1DE2979A" w14:textId="77777777" w:rsidR="007309B4" w:rsidRPr="00CD5C05" w:rsidRDefault="007309B4" w:rsidP="007309B4">
            <w:pPr>
              <w:pStyle w:val="ListParagraph"/>
              <w:numPr>
                <w:ilvl w:val="0"/>
                <w:numId w:val="1"/>
              </w:numPr>
              <w:autoSpaceDE w:val="0"/>
              <w:autoSpaceDN w:val="0"/>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necessary for the purposes of preventative or occupational medicine’</w:t>
            </w:r>
          </w:p>
          <w:p w14:paraId="18DEAB57" w14:textId="77777777" w:rsidR="007309B4" w:rsidRPr="00CD5C05" w:rsidRDefault="007309B4" w:rsidP="00952396">
            <w:pPr>
              <w:rPr>
                <w:rFonts w:ascii="Arial" w:hAnsi="Arial" w:cs="Arial"/>
                <w:bCs/>
                <w:sz w:val="22"/>
                <w:szCs w:val="22"/>
              </w:rPr>
            </w:pPr>
          </w:p>
          <w:p w14:paraId="315FEB85" w14:textId="77777777" w:rsidR="007309B4" w:rsidRPr="00CD5C05" w:rsidRDefault="007309B4" w:rsidP="00952396">
            <w:pPr>
              <w:rPr>
                <w:rFonts w:ascii="Arial" w:hAnsi="Arial" w:cs="Arial"/>
                <w:bCs/>
                <w:sz w:val="22"/>
                <w:szCs w:val="22"/>
              </w:rPr>
            </w:pPr>
            <w:r w:rsidRPr="00CD5C05">
              <w:rPr>
                <w:rFonts w:ascii="Arial" w:hAnsi="Arial" w:cs="Arial"/>
                <w:b/>
                <w:bCs/>
                <w:sz w:val="22"/>
                <w:szCs w:val="22"/>
              </w:rPr>
              <w:t xml:space="preserve">Provider – </w:t>
            </w:r>
            <w:r w:rsidRPr="00CD5C05">
              <w:rPr>
                <w:rFonts w:ascii="Arial" w:hAnsi="Arial" w:cs="Arial"/>
                <w:bCs/>
                <w:sz w:val="22"/>
                <w:szCs w:val="22"/>
              </w:rPr>
              <w:t xml:space="preserve">Gamma </w:t>
            </w:r>
            <w:proofErr w:type="gramStart"/>
            <w:r w:rsidRPr="00CD5C05">
              <w:rPr>
                <w:rFonts w:ascii="Arial" w:hAnsi="Arial" w:cs="Arial"/>
                <w:bCs/>
                <w:sz w:val="22"/>
                <w:szCs w:val="22"/>
              </w:rPr>
              <w:t>Horizon,  OPUS</w:t>
            </w:r>
            <w:proofErr w:type="gramEnd"/>
            <w:r w:rsidRPr="00CD5C05">
              <w:rPr>
                <w:rFonts w:ascii="Arial" w:hAnsi="Arial" w:cs="Arial"/>
                <w:bCs/>
                <w:sz w:val="22"/>
                <w:szCs w:val="22"/>
              </w:rPr>
              <w:t xml:space="preserve"> Tech</w:t>
            </w:r>
          </w:p>
        </w:tc>
      </w:tr>
      <w:tr w:rsidR="007309B4" w:rsidRPr="00CD5C05" w14:paraId="066C9ABF" w14:textId="77777777" w:rsidTr="00952396">
        <w:trPr>
          <w:trHeight w:val="3818"/>
        </w:trPr>
        <w:tc>
          <w:tcPr>
            <w:tcW w:w="2581" w:type="dxa"/>
          </w:tcPr>
          <w:p w14:paraId="38E80FD7" w14:textId="77777777" w:rsidR="007309B4" w:rsidRPr="00CD5C05" w:rsidRDefault="007309B4" w:rsidP="00952396">
            <w:pPr>
              <w:rPr>
                <w:rFonts w:ascii="Arial" w:hAnsi="Arial" w:cs="Arial"/>
                <w:b/>
                <w:sz w:val="22"/>
                <w:szCs w:val="22"/>
              </w:rPr>
            </w:pPr>
            <w:r w:rsidRPr="00CD5C05">
              <w:rPr>
                <w:rFonts w:ascii="Arial" w:hAnsi="Arial" w:cs="Arial"/>
                <w:b/>
                <w:sz w:val="22"/>
                <w:szCs w:val="22"/>
              </w:rPr>
              <w:lastRenderedPageBreak/>
              <w:t>Welby Innovate</w:t>
            </w:r>
          </w:p>
        </w:tc>
        <w:tc>
          <w:tcPr>
            <w:tcW w:w="5709" w:type="dxa"/>
          </w:tcPr>
          <w:p w14:paraId="39B479C8" w14:textId="77777777" w:rsidR="007309B4" w:rsidRPr="00CD5C05" w:rsidRDefault="007309B4" w:rsidP="00952396">
            <w:pPr>
              <w:rPr>
                <w:rFonts w:ascii="Arial" w:hAnsi="Arial" w:cs="Arial"/>
                <w:sz w:val="22"/>
                <w:szCs w:val="22"/>
              </w:rPr>
            </w:pPr>
            <w:r w:rsidRPr="00CD5C05">
              <w:rPr>
                <w:rFonts w:ascii="Arial" w:hAnsi="Arial" w:cs="Arial"/>
                <w:sz w:val="22"/>
                <w:szCs w:val="22"/>
              </w:rPr>
              <w:t>Purpose - Welby Innovate provides digital health solutions designed to enhance patient engagement, remote monitoring, and healthcare management. The service offers secure and innovative technology to support healthcare providers in delivering efficient, patient-centered care while improving accessibility and clinical outcomes.</w:t>
            </w:r>
          </w:p>
          <w:p w14:paraId="5BB0BCDB" w14:textId="77777777" w:rsidR="007309B4" w:rsidRPr="00CD5C05" w:rsidRDefault="007309B4" w:rsidP="00952396">
            <w:pPr>
              <w:rPr>
                <w:rFonts w:ascii="Arial" w:hAnsi="Arial" w:cs="Arial"/>
                <w:sz w:val="22"/>
                <w:szCs w:val="22"/>
              </w:rPr>
            </w:pPr>
          </w:p>
          <w:p w14:paraId="2649F72D" w14:textId="77777777" w:rsidR="007309B4" w:rsidRPr="00CD5C05" w:rsidRDefault="007309B4" w:rsidP="00952396">
            <w:pPr>
              <w:rPr>
                <w:rFonts w:ascii="Arial" w:hAnsi="Arial" w:cs="Arial"/>
                <w:sz w:val="22"/>
                <w:szCs w:val="22"/>
              </w:rPr>
            </w:pPr>
            <w:r w:rsidRPr="00CD5C05">
              <w:rPr>
                <w:rFonts w:ascii="Arial" w:hAnsi="Arial" w:cs="Arial"/>
                <w:sz w:val="22"/>
                <w:szCs w:val="22"/>
              </w:rPr>
              <w:t>Legal Basis:</w:t>
            </w:r>
          </w:p>
          <w:p w14:paraId="7E9C361C" w14:textId="77777777" w:rsidR="007309B4" w:rsidRPr="00CD5C05" w:rsidRDefault="007309B4" w:rsidP="00952396">
            <w:pPr>
              <w:rPr>
                <w:rFonts w:ascii="Arial" w:hAnsi="Arial" w:cs="Arial"/>
                <w:sz w:val="22"/>
                <w:szCs w:val="22"/>
              </w:rPr>
            </w:pPr>
          </w:p>
          <w:p w14:paraId="49D4DC4A" w14:textId="77777777" w:rsidR="007309B4" w:rsidRPr="00CD5C05" w:rsidRDefault="007309B4" w:rsidP="007309B4">
            <w:pPr>
              <w:numPr>
                <w:ilvl w:val="0"/>
                <w:numId w:val="11"/>
              </w:numPr>
              <w:rPr>
                <w:rFonts w:ascii="Arial" w:hAnsi="Arial" w:cs="Arial"/>
                <w:sz w:val="22"/>
                <w:szCs w:val="22"/>
              </w:rPr>
            </w:pPr>
            <w:r w:rsidRPr="00CD5C05">
              <w:rPr>
                <w:rFonts w:ascii="Arial" w:hAnsi="Arial" w:cs="Arial"/>
                <w:sz w:val="22"/>
                <w:szCs w:val="22"/>
              </w:rPr>
              <w:t xml:space="preserve">Article 6(1)(e) ‘…necessary for the performance of a task carried out in the public interest or in the exercise of official authority…’; and </w:t>
            </w:r>
          </w:p>
          <w:p w14:paraId="0613D023" w14:textId="77777777" w:rsidR="007309B4" w:rsidRPr="00CD5C05" w:rsidRDefault="007309B4" w:rsidP="007309B4">
            <w:pPr>
              <w:numPr>
                <w:ilvl w:val="0"/>
                <w:numId w:val="11"/>
              </w:numPr>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 xml:space="preserve">necessary for the purposes of preventative or occupational medicine’ </w:t>
            </w:r>
          </w:p>
          <w:p w14:paraId="41248C9B" w14:textId="77777777" w:rsidR="007309B4" w:rsidRPr="00CD5C05" w:rsidRDefault="007309B4" w:rsidP="00952396">
            <w:pPr>
              <w:rPr>
                <w:rFonts w:ascii="Arial" w:hAnsi="Arial" w:cs="Arial"/>
                <w:sz w:val="22"/>
                <w:szCs w:val="22"/>
              </w:rPr>
            </w:pPr>
          </w:p>
          <w:p w14:paraId="3232F17F" w14:textId="77777777" w:rsidR="007309B4" w:rsidRPr="00CD5C05" w:rsidRDefault="007309B4" w:rsidP="00952396">
            <w:pPr>
              <w:rPr>
                <w:rFonts w:ascii="Arial" w:hAnsi="Arial" w:cs="Arial"/>
                <w:b/>
                <w:sz w:val="22"/>
                <w:szCs w:val="22"/>
              </w:rPr>
            </w:pPr>
            <w:r w:rsidRPr="00CD5C05">
              <w:rPr>
                <w:rFonts w:ascii="Arial" w:hAnsi="Arial" w:cs="Arial"/>
                <w:b/>
                <w:sz w:val="22"/>
                <w:szCs w:val="22"/>
              </w:rPr>
              <w:t>Processor – Welby Innovate</w:t>
            </w:r>
          </w:p>
          <w:p w14:paraId="67677126" w14:textId="77777777" w:rsidR="007309B4" w:rsidRPr="00CD5C05" w:rsidRDefault="007309B4" w:rsidP="00952396">
            <w:pPr>
              <w:rPr>
                <w:rFonts w:ascii="Arial" w:hAnsi="Arial" w:cs="Arial"/>
                <w:b/>
                <w:sz w:val="22"/>
                <w:szCs w:val="22"/>
              </w:rPr>
            </w:pPr>
          </w:p>
        </w:tc>
      </w:tr>
      <w:tr w:rsidR="007309B4" w:rsidRPr="00CD5C05" w14:paraId="7FA8328D" w14:textId="77777777" w:rsidTr="00952396">
        <w:trPr>
          <w:trHeight w:val="3818"/>
        </w:trPr>
        <w:tc>
          <w:tcPr>
            <w:tcW w:w="2581" w:type="dxa"/>
          </w:tcPr>
          <w:p w14:paraId="0F793FFF" w14:textId="77777777" w:rsidR="007309B4" w:rsidRPr="00CD5C05" w:rsidRDefault="007309B4" w:rsidP="00952396">
            <w:pPr>
              <w:rPr>
                <w:rFonts w:ascii="Arial" w:hAnsi="Arial" w:cs="Arial"/>
                <w:b/>
                <w:sz w:val="22"/>
                <w:szCs w:val="22"/>
              </w:rPr>
            </w:pPr>
            <w:r w:rsidRPr="00CD5C05">
              <w:rPr>
                <w:rFonts w:ascii="Arial" w:hAnsi="Arial" w:cs="Arial"/>
                <w:b/>
                <w:sz w:val="22"/>
                <w:szCs w:val="22"/>
              </w:rPr>
              <w:t>West Sussex Mental Health Service</w:t>
            </w:r>
          </w:p>
        </w:tc>
        <w:tc>
          <w:tcPr>
            <w:tcW w:w="5709" w:type="dxa"/>
          </w:tcPr>
          <w:p w14:paraId="3998CC5D" w14:textId="77777777" w:rsidR="007309B4" w:rsidRPr="00CD5C05" w:rsidRDefault="007309B4" w:rsidP="00952396">
            <w:pPr>
              <w:rPr>
                <w:rFonts w:ascii="Arial" w:hAnsi="Arial" w:cs="Arial"/>
                <w:sz w:val="22"/>
                <w:szCs w:val="22"/>
              </w:rPr>
            </w:pPr>
            <w:r w:rsidRPr="00CD5C05">
              <w:rPr>
                <w:rFonts w:ascii="Arial" w:hAnsi="Arial" w:cs="Arial"/>
                <w:b/>
                <w:sz w:val="22"/>
                <w:szCs w:val="22"/>
              </w:rPr>
              <w:t xml:space="preserve">Purpose - </w:t>
            </w:r>
            <w:r w:rsidRPr="00CD5C05">
              <w:rPr>
                <w:rFonts w:ascii="Arial" w:hAnsi="Arial" w:cs="Arial"/>
                <w:sz w:val="22"/>
                <w:szCs w:val="22"/>
              </w:rPr>
              <w:t>United Response provides community-based mental health support for individuals in West Sussex, helping them manage daily life, build independence, and access employment, education, and social opportunities. The service offers tailored support to improve mental well-being and overall quality of life.</w:t>
            </w:r>
          </w:p>
          <w:p w14:paraId="35E4E480" w14:textId="77777777" w:rsidR="007309B4" w:rsidRPr="00CD5C05" w:rsidRDefault="007309B4" w:rsidP="00952396">
            <w:pPr>
              <w:rPr>
                <w:rFonts w:ascii="Arial" w:hAnsi="Arial" w:cs="Arial"/>
                <w:sz w:val="22"/>
                <w:szCs w:val="22"/>
              </w:rPr>
            </w:pPr>
          </w:p>
          <w:p w14:paraId="291EDEBD" w14:textId="77777777" w:rsidR="007309B4" w:rsidRPr="00CD5C05" w:rsidRDefault="007309B4" w:rsidP="00952396">
            <w:pPr>
              <w:spacing w:after="200" w:line="276" w:lineRule="auto"/>
              <w:rPr>
                <w:rFonts w:ascii="Arial" w:hAnsi="Arial" w:cs="Arial"/>
                <w:b/>
                <w:sz w:val="22"/>
                <w:szCs w:val="22"/>
              </w:rPr>
            </w:pPr>
            <w:r w:rsidRPr="00CD5C05">
              <w:rPr>
                <w:rFonts w:ascii="Arial" w:hAnsi="Arial" w:cs="Arial"/>
                <w:b/>
                <w:sz w:val="22"/>
                <w:szCs w:val="22"/>
              </w:rPr>
              <w:t xml:space="preserve">Legal Basis: </w:t>
            </w:r>
          </w:p>
          <w:p w14:paraId="2053C324" w14:textId="77777777" w:rsidR="007309B4" w:rsidRPr="00CD5C05" w:rsidRDefault="007309B4" w:rsidP="007309B4">
            <w:pPr>
              <w:numPr>
                <w:ilvl w:val="0"/>
                <w:numId w:val="11"/>
              </w:numPr>
              <w:spacing w:after="200" w:line="276" w:lineRule="auto"/>
              <w:contextualSpacing/>
              <w:rPr>
                <w:rFonts w:ascii="Arial" w:hAnsi="Arial" w:cs="Arial"/>
                <w:sz w:val="22"/>
                <w:szCs w:val="22"/>
              </w:rPr>
            </w:pPr>
            <w:r w:rsidRPr="00CD5C05">
              <w:rPr>
                <w:rFonts w:ascii="Arial" w:hAnsi="Arial" w:cs="Arial"/>
                <w:sz w:val="22"/>
                <w:szCs w:val="22"/>
              </w:rPr>
              <w:t xml:space="preserve">Article 6(1)(e) ‘…necessary for the performance of a task carried out in the public interest or in the exercise of official authority…’; and </w:t>
            </w:r>
          </w:p>
          <w:p w14:paraId="487204AF" w14:textId="77777777" w:rsidR="007309B4" w:rsidRPr="00CD5C05" w:rsidRDefault="007309B4" w:rsidP="007309B4">
            <w:pPr>
              <w:numPr>
                <w:ilvl w:val="0"/>
                <w:numId w:val="11"/>
              </w:numPr>
              <w:spacing w:after="200" w:line="276" w:lineRule="auto"/>
              <w:contextualSpacing/>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 xml:space="preserve">necessary for the purposes of preventative or occupational medicine’ </w:t>
            </w:r>
          </w:p>
          <w:p w14:paraId="592A87C9" w14:textId="77777777" w:rsidR="007309B4" w:rsidRPr="00CD5C05" w:rsidRDefault="007309B4" w:rsidP="00952396">
            <w:pPr>
              <w:rPr>
                <w:rFonts w:ascii="Arial" w:hAnsi="Arial" w:cs="Arial"/>
                <w:sz w:val="22"/>
                <w:szCs w:val="22"/>
              </w:rPr>
            </w:pPr>
          </w:p>
          <w:p w14:paraId="4FA81E88" w14:textId="77777777" w:rsidR="007309B4" w:rsidRPr="00CD5C05" w:rsidRDefault="007309B4" w:rsidP="00952396">
            <w:pPr>
              <w:rPr>
                <w:rFonts w:ascii="Arial" w:hAnsi="Arial" w:cs="Arial"/>
                <w:b/>
                <w:sz w:val="22"/>
                <w:szCs w:val="22"/>
              </w:rPr>
            </w:pPr>
            <w:r w:rsidRPr="00CD5C05">
              <w:rPr>
                <w:rFonts w:ascii="Arial" w:hAnsi="Arial" w:cs="Arial"/>
                <w:b/>
                <w:sz w:val="22"/>
                <w:szCs w:val="22"/>
              </w:rPr>
              <w:t>Processor – United Response</w:t>
            </w:r>
          </w:p>
        </w:tc>
      </w:tr>
      <w:tr w:rsidR="007309B4" w:rsidRPr="00CD5C05" w14:paraId="50E715A9" w14:textId="77777777" w:rsidTr="00952396">
        <w:trPr>
          <w:trHeight w:val="3818"/>
        </w:trPr>
        <w:tc>
          <w:tcPr>
            <w:tcW w:w="2581" w:type="dxa"/>
          </w:tcPr>
          <w:p w14:paraId="72A841AE" w14:textId="77777777" w:rsidR="007309B4" w:rsidRPr="00CD5C05" w:rsidRDefault="007309B4" w:rsidP="00952396">
            <w:pPr>
              <w:rPr>
                <w:rFonts w:ascii="Arial" w:hAnsi="Arial" w:cs="Arial"/>
                <w:b/>
                <w:sz w:val="22"/>
                <w:szCs w:val="22"/>
              </w:rPr>
            </w:pPr>
            <w:r w:rsidRPr="00CD5C05">
              <w:rPr>
                <w:rFonts w:ascii="Arial" w:hAnsi="Arial" w:cs="Arial"/>
                <w:b/>
                <w:sz w:val="22"/>
                <w:szCs w:val="22"/>
              </w:rPr>
              <w:lastRenderedPageBreak/>
              <w:t xml:space="preserve">Women’s </w:t>
            </w:r>
            <w:proofErr w:type="spellStart"/>
            <w:r w:rsidRPr="00CD5C05">
              <w:rPr>
                <w:rFonts w:ascii="Arial" w:hAnsi="Arial" w:cs="Arial"/>
                <w:b/>
                <w:sz w:val="22"/>
                <w:szCs w:val="22"/>
              </w:rPr>
              <w:t>Gynaecology</w:t>
            </w:r>
            <w:proofErr w:type="spellEnd"/>
            <w:r w:rsidRPr="00CD5C05">
              <w:rPr>
                <w:rFonts w:ascii="Arial" w:hAnsi="Arial" w:cs="Arial"/>
                <w:b/>
                <w:sz w:val="22"/>
                <w:szCs w:val="22"/>
              </w:rPr>
              <w:t xml:space="preserve"> </w:t>
            </w:r>
          </w:p>
        </w:tc>
        <w:tc>
          <w:tcPr>
            <w:tcW w:w="5709" w:type="dxa"/>
          </w:tcPr>
          <w:p w14:paraId="3BECB728" w14:textId="77777777" w:rsidR="007309B4" w:rsidRPr="00CD5C05" w:rsidRDefault="007309B4" w:rsidP="00952396">
            <w:pPr>
              <w:rPr>
                <w:rFonts w:ascii="Arial" w:hAnsi="Arial" w:cs="Arial"/>
                <w:sz w:val="22"/>
                <w:szCs w:val="22"/>
              </w:rPr>
            </w:pPr>
            <w:r w:rsidRPr="00CD5C05">
              <w:rPr>
                <w:rFonts w:ascii="Arial" w:hAnsi="Arial" w:cs="Arial"/>
                <w:b/>
                <w:sz w:val="22"/>
                <w:szCs w:val="22"/>
              </w:rPr>
              <w:t xml:space="preserve">Purpose - </w:t>
            </w:r>
            <w:r w:rsidRPr="00CD5C05">
              <w:rPr>
                <w:rFonts w:ascii="Arial" w:hAnsi="Arial" w:cs="Arial"/>
                <w:sz w:val="22"/>
                <w:szCs w:val="22"/>
              </w:rPr>
              <w:t>Dr Morton’s provides remote GP consultations and prescription services, offering patients convenient access to medical advice, treatments, and prescriptions via telephone and online platforms. The service aims to enhance accessibility to healthcare while ensuring patient safety and confidentiality.</w:t>
            </w:r>
          </w:p>
          <w:p w14:paraId="033B589F" w14:textId="77777777" w:rsidR="007309B4" w:rsidRPr="00CD5C05" w:rsidRDefault="007309B4" w:rsidP="00952396">
            <w:pPr>
              <w:rPr>
                <w:rFonts w:ascii="Arial" w:hAnsi="Arial" w:cs="Arial"/>
                <w:sz w:val="22"/>
                <w:szCs w:val="22"/>
              </w:rPr>
            </w:pPr>
          </w:p>
          <w:p w14:paraId="16C36C22" w14:textId="77777777" w:rsidR="007309B4" w:rsidRPr="00CD5C05" w:rsidRDefault="007309B4" w:rsidP="00952396">
            <w:pPr>
              <w:spacing w:after="200" w:line="276" w:lineRule="auto"/>
              <w:rPr>
                <w:rFonts w:ascii="Arial" w:hAnsi="Arial" w:cs="Arial"/>
                <w:b/>
                <w:sz w:val="22"/>
                <w:szCs w:val="22"/>
              </w:rPr>
            </w:pPr>
            <w:r w:rsidRPr="00CD5C05">
              <w:rPr>
                <w:rFonts w:ascii="Arial" w:hAnsi="Arial" w:cs="Arial"/>
                <w:b/>
                <w:sz w:val="22"/>
                <w:szCs w:val="22"/>
              </w:rPr>
              <w:t xml:space="preserve">Legal Basis: </w:t>
            </w:r>
          </w:p>
          <w:p w14:paraId="621819D0" w14:textId="77777777" w:rsidR="007309B4" w:rsidRPr="00CD5C05" w:rsidRDefault="007309B4" w:rsidP="007309B4">
            <w:pPr>
              <w:numPr>
                <w:ilvl w:val="0"/>
                <w:numId w:val="11"/>
              </w:numPr>
              <w:spacing w:after="200" w:line="276" w:lineRule="auto"/>
              <w:contextualSpacing/>
              <w:rPr>
                <w:rFonts w:ascii="Arial" w:hAnsi="Arial" w:cs="Arial"/>
                <w:sz w:val="22"/>
                <w:szCs w:val="22"/>
              </w:rPr>
            </w:pPr>
            <w:r w:rsidRPr="00CD5C05">
              <w:rPr>
                <w:rFonts w:ascii="Arial" w:hAnsi="Arial" w:cs="Arial"/>
                <w:sz w:val="22"/>
                <w:szCs w:val="22"/>
              </w:rPr>
              <w:t xml:space="preserve">Article 6(1)(e) ‘…necessary for the performance of a task carried out in the public interest or in the exercise of official authority…’; and </w:t>
            </w:r>
          </w:p>
          <w:p w14:paraId="51A319A7" w14:textId="77777777" w:rsidR="007309B4" w:rsidRPr="00CD5C05" w:rsidRDefault="007309B4" w:rsidP="007309B4">
            <w:pPr>
              <w:numPr>
                <w:ilvl w:val="0"/>
                <w:numId w:val="11"/>
              </w:numPr>
              <w:spacing w:after="200" w:line="276" w:lineRule="auto"/>
              <w:contextualSpacing/>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 xml:space="preserve">necessary for the purposes of preventative or occupational medicine’ </w:t>
            </w:r>
          </w:p>
          <w:p w14:paraId="791BF461" w14:textId="77777777" w:rsidR="007309B4" w:rsidRPr="00CD5C05" w:rsidRDefault="007309B4" w:rsidP="00952396">
            <w:pPr>
              <w:rPr>
                <w:rFonts w:ascii="Arial" w:hAnsi="Arial" w:cs="Arial"/>
                <w:sz w:val="22"/>
                <w:szCs w:val="22"/>
              </w:rPr>
            </w:pPr>
          </w:p>
          <w:p w14:paraId="407B2FD7" w14:textId="77777777" w:rsidR="007309B4" w:rsidRPr="00CD5C05" w:rsidRDefault="007309B4" w:rsidP="00952396">
            <w:pPr>
              <w:rPr>
                <w:rFonts w:ascii="Arial" w:hAnsi="Arial" w:cs="Arial"/>
                <w:b/>
                <w:sz w:val="22"/>
                <w:szCs w:val="22"/>
              </w:rPr>
            </w:pPr>
            <w:r w:rsidRPr="00CD5C05">
              <w:rPr>
                <w:rFonts w:ascii="Arial" w:hAnsi="Arial" w:cs="Arial"/>
                <w:b/>
                <w:sz w:val="22"/>
                <w:szCs w:val="22"/>
              </w:rPr>
              <w:t>Processor – Dr Mortons</w:t>
            </w:r>
          </w:p>
        </w:tc>
      </w:tr>
      <w:tr w:rsidR="007309B4" w:rsidRPr="002E7FD0" w14:paraId="562490B5" w14:textId="77777777" w:rsidTr="00952396">
        <w:trPr>
          <w:trHeight w:val="3818"/>
        </w:trPr>
        <w:tc>
          <w:tcPr>
            <w:tcW w:w="2581" w:type="dxa"/>
          </w:tcPr>
          <w:p w14:paraId="4C36C3F8" w14:textId="77777777" w:rsidR="007309B4" w:rsidRPr="00CD5C05" w:rsidRDefault="007309B4" w:rsidP="00952396">
            <w:pPr>
              <w:rPr>
                <w:rFonts w:ascii="Arial" w:hAnsi="Arial" w:cs="Arial"/>
                <w:b/>
                <w:sz w:val="22"/>
                <w:szCs w:val="22"/>
                <w:highlight w:val="yellow"/>
              </w:rPr>
            </w:pPr>
            <w:r w:rsidRPr="00CD5C05">
              <w:rPr>
                <w:rFonts w:ascii="Arial" w:hAnsi="Arial" w:cs="Arial"/>
                <w:b/>
                <w:sz w:val="22"/>
                <w:szCs w:val="22"/>
              </w:rPr>
              <w:t>Youth Emotional Support Service (YESS)</w:t>
            </w:r>
          </w:p>
        </w:tc>
        <w:tc>
          <w:tcPr>
            <w:tcW w:w="5709" w:type="dxa"/>
          </w:tcPr>
          <w:p w14:paraId="6C08D72F" w14:textId="77777777" w:rsidR="007309B4" w:rsidRPr="00CD5C05" w:rsidRDefault="007309B4" w:rsidP="00952396">
            <w:pPr>
              <w:rPr>
                <w:rFonts w:ascii="Arial" w:hAnsi="Arial" w:cs="Arial"/>
                <w:sz w:val="22"/>
                <w:szCs w:val="22"/>
              </w:rPr>
            </w:pPr>
            <w:r w:rsidRPr="00CD5C05">
              <w:rPr>
                <w:rFonts w:ascii="Arial" w:hAnsi="Arial" w:cs="Arial"/>
                <w:b/>
                <w:sz w:val="22"/>
                <w:szCs w:val="22"/>
              </w:rPr>
              <w:t xml:space="preserve">Purpose: </w:t>
            </w:r>
            <w:r w:rsidRPr="00CD5C05">
              <w:rPr>
                <w:rFonts w:ascii="Arial" w:hAnsi="Arial" w:cs="Arial"/>
                <w:sz w:val="22"/>
                <w:szCs w:val="22"/>
              </w:rPr>
              <w:t>The Youth Emotional Support Service (YESS) provides mental health and emotional support for young people aged 11-17. The service aims to help young individuals manage stress, anxiety, depression, low self-esteem, and other emotional difficulties by offering early intervention, counseling, and support programs tailored to their needs. The service works alongside healthcare providers, schools, and local support networks to ensure a holistic approach to emotional well-being.</w:t>
            </w:r>
          </w:p>
          <w:p w14:paraId="2A341AF7" w14:textId="77777777" w:rsidR="007309B4" w:rsidRPr="00CD5C05" w:rsidRDefault="007309B4" w:rsidP="00952396">
            <w:pPr>
              <w:rPr>
                <w:rFonts w:ascii="Arial" w:hAnsi="Arial" w:cs="Arial"/>
                <w:sz w:val="22"/>
                <w:szCs w:val="22"/>
              </w:rPr>
            </w:pPr>
          </w:p>
          <w:p w14:paraId="2BFB36FF" w14:textId="77777777" w:rsidR="007309B4" w:rsidRPr="00CD5C05" w:rsidRDefault="007309B4" w:rsidP="00952396">
            <w:pPr>
              <w:spacing w:after="200" w:line="276" w:lineRule="auto"/>
              <w:rPr>
                <w:rFonts w:ascii="Arial" w:hAnsi="Arial" w:cs="Arial"/>
                <w:b/>
                <w:sz w:val="22"/>
                <w:szCs w:val="22"/>
              </w:rPr>
            </w:pPr>
            <w:r w:rsidRPr="00CD5C05">
              <w:rPr>
                <w:rFonts w:ascii="Arial" w:hAnsi="Arial" w:cs="Arial"/>
                <w:b/>
                <w:sz w:val="22"/>
                <w:szCs w:val="22"/>
              </w:rPr>
              <w:t xml:space="preserve">Legal Basis: </w:t>
            </w:r>
          </w:p>
          <w:p w14:paraId="5F799021" w14:textId="77777777" w:rsidR="007309B4" w:rsidRPr="00CD5C05" w:rsidRDefault="007309B4" w:rsidP="007309B4">
            <w:pPr>
              <w:numPr>
                <w:ilvl w:val="0"/>
                <w:numId w:val="11"/>
              </w:numPr>
              <w:spacing w:after="200" w:line="276" w:lineRule="auto"/>
              <w:contextualSpacing/>
              <w:rPr>
                <w:rFonts w:ascii="Arial" w:hAnsi="Arial" w:cs="Arial"/>
                <w:sz w:val="22"/>
                <w:szCs w:val="22"/>
              </w:rPr>
            </w:pPr>
            <w:r w:rsidRPr="00CD5C05">
              <w:rPr>
                <w:rFonts w:ascii="Arial" w:hAnsi="Arial" w:cs="Arial"/>
                <w:sz w:val="22"/>
                <w:szCs w:val="22"/>
              </w:rPr>
              <w:t xml:space="preserve">Article 6(1)(e) ‘…necessary for the performance of a task carried out in the public interest or in the exercise of official authority…’; and </w:t>
            </w:r>
          </w:p>
          <w:p w14:paraId="559B245E" w14:textId="77777777" w:rsidR="007309B4" w:rsidRPr="00CD5C05" w:rsidRDefault="007309B4" w:rsidP="007309B4">
            <w:pPr>
              <w:numPr>
                <w:ilvl w:val="0"/>
                <w:numId w:val="11"/>
              </w:numPr>
              <w:spacing w:after="200" w:line="276" w:lineRule="auto"/>
              <w:contextualSpacing/>
              <w:rPr>
                <w:rFonts w:ascii="Arial" w:hAnsi="Arial" w:cs="Arial"/>
                <w:sz w:val="22"/>
                <w:szCs w:val="22"/>
              </w:rPr>
            </w:pPr>
            <w:r w:rsidRPr="00CD5C05">
              <w:rPr>
                <w:rFonts w:ascii="Arial" w:hAnsi="Arial" w:cs="Arial"/>
                <w:sz w:val="22"/>
                <w:szCs w:val="22"/>
              </w:rPr>
              <w:t>Article 9(2)(</w:t>
            </w:r>
            <w:proofErr w:type="gramStart"/>
            <w:r w:rsidRPr="00CD5C05">
              <w:rPr>
                <w:rFonts w:ascii="Arial" w:hAnsi="Arial" w:cs="Arial"/>
                <w:sz w:val="22"/>
                <w:szCs w:val="22"/>
              </w:rPr>
              <w:t>h) ‘</w:t>
            </w:r>
            <w:proofErr w:type="gramEnd"/>
            <w:r w:rsidRPr="00CD5C05">
              <w:rPr>
                <w:rFonts w:ascii="Arial" w:hAnsi="Arial" w:cs="Arial"/>
                <w:sz w:val="22"/>
                <w:szCs w:val="22"/>
              </w:rPr>
              <w:t xml:space="preserve">necessary for the purposes of preventative or occupational medicine’ </w:t>
            </w:r>
          </w:p>
          <w:p w14:paraId="3BCF16F2" w14:textId="77777777" w:rsidR="007309B4" w:rsidRDefault="007309B4" w:rsidP="00952396">
            <w:pPr>
              <w:rPr>
                <w:rFonts w:ascii="Arial" w:hAnsi="Arial" w:cs="Arial"/>
                <w:b/>
                <w:sz w:val="22"/>
                <w:szCs w:val="22"/>
              </w:rPr>
            </w:pPr>
            <w:r w:rsidRPr="00CD5C05">
              <w:rPr>
                <w:rFonts w:ascii="Arial" w:hAnsi="Arial" w:cs="Arial"/>
                <w:b/>
                <w:sz w:val="22"/>
                <w:szCs w:val="22"/>
              </w:rPr>
              <w:t>Processor – Youth Emotional Support Service / West Sussex County Council</w:t>
            </w:r>
          </w:p>
          <w:p w14:paraId="12B011DE" w14:textId="77777777" w:rsidR="007309B4" w:rsidRPr="002E7FD0" w:rsidRDefault="007309B4" w:rsidP="00952396">
            <w:pPr>
              <w:rPr>
                <w:rFonts w:ascii="Arial" w:hAnsi="Arial" w:cs="Arial"/>
                <w:sz w:val="22"/>
                <w:szCs w:val="22"/>
              </w:rPr>
            </w:pPr>
          </w:p>
          <w:p w14:paraId="07AA1DDC" w14:textId="77777777" w:rsidR="007309B4" w:rsidRPr="002E7FD0" w:rsidRDefault="007309B4" w:rsidP="00952396">
            <w:pPr>
              <w:rPr>
                <w:rFonts w:ascii="Arial" w:hAnsi="Arial" w:cs="Arial"/>
                <w:sz w:val="22"/>
                <w:szCs w:val="22"/>
              </w:rPr>
            </w:pPr>
          </w:p>
          <w:p w14:paraId="24483AD8" w14:textId="77777777" w:rsidR="007309B4" w:rsidRPr="002E7FD0" w:rsidRDefault="007309B4" w:rsidP="00952396">
            <w:pPr>
              <w:rPr>
                <w:rFonts w:ascii="Arial" w:hAnsi="Arial" w:cs="Arial"/>
                <w:sz w:val="22"/>
                <w:szCs w:val="22"/>
              </w:rPr>
            </w:pPr>
          </w:p>
          <w:p w14:paraId="0206339C" w14:textId="77777777" w:rsidR="007309B4" w:rsidRPr="002E7FD0" w:rsidRDefault="007309B4" w:rsidP="00952396">
            <w:pPr>
              <w:rPr>
                <w:rFonts w:ascii="Arial" w:hAnsi="Arial" w:cs="Arial"/>
                <w:sz w:val="22"/>
                <w:szCs w:val="22"/>
              </w:rPr>
            </w:pPr>
          </w:p>
          <w:p w14:paraId="42F6918F" w14:textId="77777777" w:rsidR="007309B4" w:rsidRPr="002E7FD0" w:rsidRDefault="007309B4" w:rsidP="00952396">
            <w:pPr>
              <w:rPr>
                <w:rFonts w:ascii="Arial" w:hAnsi="Arial" w:cs="Arial"/>
                <w:sz w:val="22"/>
                <w:szCs w:val="22"/>
              </w:rPr>
            </w:pPr>
          </w:p>
          <w:p w14:paraId="083AE309" w14:textId="77777777" w:rsidR="007309B4" w:rsidRPr="002E7FD0" w:rsidRDefault="007309B4" w:rsidP="00952396">
            <w:pPr>
              <w:rPr>
                <w:rFonts w:ascii="Arial" w:hAnsi="Arial" w:cs="Arial"/>
                <w:sz w:val="22"/>
                <w:szCs w:val="22"/>
              </w:rPr>
            </w:pPr>
          </w:p>
        </w:tc>
      </w:tr>
      <w:tr w:rsidR="007309B4" w:rsidRPr="00CD5C05" w14:paraId="6F909917" w14:textId="77777777" w:rsidTr="00952396">
        <w:trPr>
          <w:trHeight w:val="3818"/>
        </w:trPr>
        <w:tc>
          <w:tcPr>
            <w:tcW w:w="2581" w:type="dxa"/>
          </w:tcPr>
          <w:p w14:paraId="53D051AF" w14:textId="77777777" w:rsidR="007309B4" w:rsidRPr="002E7FD0" w:rsidRDefault="007309B4" w:rsidP="00952396">
            <w:pPr>
              <w:rPr>
                <w:rFonts w:ascii="Arial" w:hAnsi="Arial" w:cs="Arial"/>
                <w:b/>
                <w:bCs/>
                <w:sz w:val="22"/>
                <w:szCs w:val="22"/>
              </w:rPr>
            </w:pPr>
            <w:r w:rsidRPr="002E7FD0">
              <w:rPr>
                <w:rStyle w:val="elementtoproof"/>
                <w:b/>
                <w:bCs/>
                <w:color w:val="000000"/>
              </w:rPr>
              <w:lastRenderedPageBreak/>
              <w:t>Novartis – Lipid Management </w:t>
            </w:r>
          </w:p>
        </w:tc>
        <w:tc>
          <w:tcPr>
            <w:tcW w:w="5709" w:type="dxa"/>
          </w:tcPr>
          <w:p w14:paraId="79DA8FEC" w14:textId="77777777" w:rsidR="007309B4" w:rsidRDefault="007309B4" w:rsidP="00952396">
            <w:pPr>
              <w:rPr>
                <w:color w:val="000000"/>
              </w:rPr>
            </w:pPr>
            <w:r>
              <w:rPr>
                <w:rStyle w:val="elementtoproof"/>
                <w:b/>
                <w:bCs/>
                <w:color w:val="000000"/>
              </w:rPr>
              <w:t>Purpose:</w:t>
            </w:r>
            <w:r>
              <w:rPr>
                <w:rStyle w:val="elementtoproof"/>
                <w:color w:val="000000"/>
              </w:rPr>
              <w:t xml:space="preserve"> Novartis Pharmaceuticals UK Limited offer support to Sussex practices with </w:t>
            </w:r>
            <w:proofErr w:type="spellStart"/>
            <w:r>
              <w:rPr>
                <w:rStyle w:val="elementtoproof"/>
                <w:color w:val="000000"/>
              </w:rPr>
              <w:t>optimising</w:t>
            </w:r>
            <w:proofErr w:type="spellEnd"/>
            <w:r>
              <w:rPr>
                <w:rStyle w:val="elementtoproof"/>
                <w:color w:val="000000"/>
              </w:rPr>
              <w:t xml:space="preserve"> lipid management for secondary prevention patients &amp; the implementation of lipid injectable therapy (</w:t>
            </w:r>
            <w:proofErr w:type="spellStart"/>
            <w:r>
              <w:rPr>
                <w:rStyle w:val="elementtoproof"/>
                <w:color w:val="000000"/>
              </w:rPr>
              <w:t>Inclisiran</w:t>
            </w:r>
            <w:proofErr w:type="spellEnd"/>
            <w:r>
              <w:rPr>
                <w:rStyle w:val="elementtoproof"/>
                <w:color w:val="000000"/>
              </w:rPr>
              <w:t>) where clinically appropriate. This is in line with the Sussex LCS &amp; the QOF CHOL indicators. </w:t>
            </w:r>
          </w:p>
          <w:p w14:paraId="50D03969" w14:textId="77777777" w:rsidR="007309B4" w:rsidRDefault="007309B4" w:rsidP="00952396">
            <w:pPr>
              <w:rPr>
                <w:color w:val="000000"/>
              </w:rPr>
            </w:pPr>
            <w:r>
              <w:rPr>
                <w:rStyle w:val="elementtoproof"/>
                <w:rFonts w:ascii="Arial" w:hAnsi="Arial" w:cs="Arial"/>
                <w:color w:val="000000"/>
              </w:rPr>
              <w:t>​ </w:t>
            </w:r>
            <w:r>
              <w:rPr>
                <w:rStyle w:val="elementtoproof"/>
                <w:color w:val="000000"/>
              </w:rPr>
              <w:t> </w:t>
            </w:r>
          </w:p>
          <w:p w14:paraId="5F37418A" w14:textId="77777777" w:rsidR="007309B4" w:rsidRDefault="007309B4" w:rsidP="00952396">
            <w:pPr>
              <w:rPr>
                <w:color w:val="000000"/>
              </w:rPr>
            </w:pPr>
            <w:r>
              <w:rPr>
                <w:rStyle w:val="elementtoproof"/>
                <w:rFonts w:ascii="Arial" w:hAnsi="Arial" w:cs="Arial"/>
                <w:b/>
                <w:bCs/>
                <w:color w:val="000000"/>
              </w:rPr>
              <w:t>​</w:t>
            </w:r>
            <w:r>
              <w:rPr>
                <w:rStyle w:val="elementtoproof"/>
                <w:b/>
                <w:bCs/>
                <w:color w:val="000000"/>
              </w:rPr>
              <w:t>Legal Basis:</w:t>
            </w:r>
            <w:r>
              <w:rPr>
                <w:rStyle w:val="elementtoproof"/>
                <w:color w:val="000000"/>
              </w:rPr>
              <w:t> </w:t>
            </w:r>
          </w:p>
          <w:p w14:paraId="65DA4783" w14:textId="77777777" w:rsidR="007309B4" w:rsidRDefault="007309B4" w:rsidP="00952396">
            <w:pPr>
              <w:rPr>
                <w:color w:val="000000"/>
              </w:rPr>
            </w:pPr>
            <w:r>
              <w:rPr>
                <w:rStyle w:val="elementtoproof"/>
                <w:rFonts w:ascii="Arial" w:hAnsi="Arial" w:cs="Arial"/>
                <w:b/>
                <w:bCs/>
                <w:color w:val="000000"/>
              </w:rPr>
              <w:t>​</w:t>
            </w:r>
            <w:r>
              <w:rPr>
                <w:rStyle w:val="elementtoproof"/>
                <w:b/>
                <w:bCs/>
                <w:color w:val="000000"/>
              </w:rPr>
              <w:t>Article 6(1)e</w:t>
            </w:r>
            <w:r>
              <w:rPr>
                <w:rStyle w:val="elementtoproof"/>
                <w:color w:val="000000"/>
              </w:rPr>
              <w:t> - “processing is necessary for the performance of a task carried out in the public interest or in the exercise of official authority vested in the controller</w:t>
            </w:r>
            <w:proofErr w:type="gramStart"/>
            <w:r>
              <w:rPr>
                <w:rStyle w:val="elementtoproof"/>
                <w:color w:val="000000"/>
              </w:rPr>
              <w:t>”;</w:t>
            </w:r>
            <w:proofErr w:type="gramEnd"/>
            <w:r>
              <w:rPr>
                <w:rStyle w:val="elementtoproof"/>
                <w:color w:val="000000"/>
              </w:rPr>
              <w:t>  </w:t>
            </w:r>
          </w:p>
          <w:p w14:paraId="01F65A84" w14:textId="77777777" w:rsidR="007309B4" w:rsidRDefault="007309B4" w:rsidP="00952396">
            <w:pPr>
              <w:rPr>
                <w:color w:val="000000"/>
              </w:rPr>
            </w:pPr>
            <w:r>
              <w:rPr>
                <w:rStyle w:val="elementtoproof"/>
                <w:rFonts w:ascii="Arial" w:hAnsi="Arial" w:cs="Arial"/>
                <w:b/>
                <w:bCs/>
                <w:color w:val="000000"/>
              </w:rPr>
              <w:t>​</w:t>
            </w:r>
            <w:r>
              <w:rPr>
                <w:rStyle w:val="elementtoproof"/>
                <w:b/>
                <w:bCs/>
                <w:color w:val="000000"/>
              </w:rPr>
              <w:t>Article 9(2)h</w:t>
            </w:r>
            <w:r>
              <w:rPr>
                <w:rStyle w:val="elementtoproof"/>
                <w:color w:val="000000"/>
              </w:rPr>
              <w:t> - “processing is necessary for the purposes of preventive or occupational medicine</w:t>
            </w:r>
            <w:proofErr w:type="gramStart"/>
            <w:r>
              <w:rPr>
                <w:rStyle w:val="elementtoproof"/>
                <w:color w:val="000000"/>
              </w:rPr>
              <w:t>”;</w:t>
            </w:r>
            <w:proofErr w:type="gramEnd"/>
            <w:r>
              <w:rPr>
                <w:rStyle w:val="elementtoproof"/>
                <w:color w:val="000000"/>
              </w:rPr>
              <w:t> </w:t>
            </w:r>
          </w:p>
          <w:p w14:paraId="62FB18F9" w14:textId="77777777" w:rsidR="007309B4" w:rsidRDefault="007309B4" w:rsidP="00952396">
            <w:pPr>
              <w:rPr>
                <w:color w:val="000000"/>
              </w:rPr>
            </w:pPr>
            <w:r>
              <w:rPr>
                <w:rStyle w:val="elementtoproof"/>
                <w:rFonts w:ascii="Arial" w:hAnsi="Arial" w:cs="Arial"/>
                <w:color w:val="000000"/>
              </w:rPr>
              <w:t>​ </w:t>
            </w:r>
            <w:r>
              <w:rPr>
                <w:rStyle w:val="elementtoproof"/>
                <w:color w:val="000000"/>
              </w:rPr>
              <w:t> </w:t>
            </w:r>
          </w:p>
          <w:p w14:paraId="55F9E9F1" w14:textId="77777777" w:rsidR="007309B4" w:rsidRPr="00CD5C05" w:rsidRDefault="007309B4" w:rsidP="00952396">
            <w:pPr>
              <w:rPr>
                <w:rFonts w:ascii="Arial" w:hAnsi="Arial" w:cs="Arial"/>
                <w:b/>
                <w:sz w:val="22"/>
                <w:szCs w:val="22"/>
              </w:rPr>
            </w:pPr>
            <w:r>
              <w:rPr>
                <w:rStyle w:val="elementtoproof"/>
                <w:rFonts w:ascii="Arial" w:hAnsi="Arial" w:cs="Arial"/>
                <w:b/>
                <w:bCs/>
                <w:color w:val="000000"/>
              </w:rPr>
              <w:t>​</w:t>
            </w:r>
            <w:r>
              <w:rPr>
                <w:rStyle w:val="elementtoproof"/>
                <w:b/>
                <w:bCs/>
                <w:color w:val="000000"/>
              </w:rPr>
              <w:t>Processor: </w:t>
            </w:r>
            <w:r>
              <w:rPr>
                <w:rStyle w:val="elementtoproof"/>
                <w:color w:val="000000"/>
              </w:rPr>
              <w:t>Apodi Healthcare Limited </w:t>
            </w:r>
          </w:p>
        </w:tc>
      </w:tr>
    </w:tbl>
    <w:p w14:paraId="711FC829" w14:textId="77777777" w:rsidR="00552A80" w:rsidRDefault="00552A80"/>
    <w:sectPr w:rsidR="00552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830BA"/>
    <w:multiLevelType w:val="hybridMultilevel"/>
    <w:tmpl w:val="277E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0B4187"/>
    <w:multiLevelType w:val="hybridMultilevel"/>
    <w:tmpl w:val="DC34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6701AB"/>
    <w:multiLevelType w:val="hybridMultilevel"/>
    <w:tmpl w:val="7AA4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B33D85"/>
    <w:multiLevelType w:val="hybridMultilevel"/>
    <w:tmpl w:val="2550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7D769D"/>
    <w:multiLevelType w:val="hybridMultilevel"/>
    <w:tmpl w:val="BEB0E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5290667">
    <w:abstractNumId w:val="0"/>
  </w:num>
  <w:num w:numId="2" w16cid:durableId="627248661">
    <w:abstractNumId w:val="10"/>
  </w:num>
  <w:num w:numId="3" w16cid:durableId="353769210">
    <w:abstractNumId w:val="8"/>
  </w:num>
  <w:num w:numId="4" w16cid:durableId="1283077348">
    <w:abstractNumId w:val="6"/>
  </w:num>
  <w:num w:numId="5" w16cid:durableId="513765823">
    <w:abstractNumId w:val="1"/>
  </w:num>
  <w:num w:numId="6" w16cid:durableId="989097999">
    <w:abstractNumId w:val="2"/>
  </w:num>
  <w:num w:numId="7" w16cid:durableId="879249291">
    <w:abstractNumId w:val="5"/>
  </w:num>
  <w:num w:numId="8" w16cid:durableId="399910474">
    <w:abstractNumId w:val="7"/>
  </w:num>
  <w:num w:numId="9" w16cid:durableId="410007867">
    <w:abstractNumId w:val="4"/>
  </w:num>
  <w:num w:numId="10" w16cid:durableId="1002004983">
    <w:abstractNumId w:val="3"/>
  </w:num>
  <w:num w:numId="11" w16cid:durableId="1407456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B4"/>
    <w:rsid w:val="00552A80"/>
    <w:rsid w:val="005C49EF"/>
    <w:rsid w:val="006F78DD"/>
    <w:rsid w:val="007309B4"/>
    <w:rsid w:val="00AB0F16"/>
    <w:rsid w:val="00E76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99F1"/>
  <w15:chartTrackingRefBased/>
  <w15:docId w15:val="{A55C0C7D-26CC-4E2E-941D-DF7EB5D0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9B4"/>
    <w:rPr>
      <w:rFonts w:ascii="Times New Roman" w:eastAsia="Times New Roman" w:hAnsi="Times New Roman"/>
      <w:kern w:val="0"/>
      <w:sz w:val="24"/>
      <w:szCs w:val="24"/>
      <w:lang w:eastAsia="en-GB"/>
      <w14:ligatures w14:val="none"/>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link w:val="NoSpacingChar"/>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character" w:styleId="Hyperlink">
    <w:name w:val="Hyperlink"/>
    <w:basedOn w:val="DefaultParagraphFont"/>
    <w:uiPriority w:val="99"/>
    <w:unhideWhenUsed/>
    <w:rsid w:val="007309B4"/>
    <w:rPr>
      <w:color w:val="0000FF" w:themeColor="hyperlink"/>
      <w:u w:val="single"/>
    </w:rPr>
  </w:style>
  <w:style w:type="table" w:styleId="TableGrid">
    <w:name w:val="Table Grid"/>
    <w:basedOn w:val="TableNormal"/>
    <w:uiPriority w:val="59"/>
    <w:rsid w:val="007309B4"/>
    <w:rPr>
      <w:rFonts w:ascii="Times New Roman" w:eastAsia="Times New Roman" w:hAnsi="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09B4"/>
    <w:rPr>
      <w:sz w:val="16"/>
      <w:szCs w:val="16"/>
    </w:rPr>
  </w:style>
  <w:style w:type="paragraph" w:styleId="NormalWeb">
    <w:name w:val="Normal (Web)"/>
    <w:basedOn w:val="Normal"/>
    <w:uiPriority w:val="99"/>
    <w:unhideWhenUsed/>
    <w:rsid w:val="007309B4"/>
    <w:pPr>
      <w:spacing w:before="100" w:beforeAutospacing="1" w:after="100" w:afterAutospacing="1"/>
    </w:pPr>
    <w:rPr>
      <w:lang w:val="en-US" w:eastAsia="en-US"/>
    </w:rPr>
  </w:style>
  <w:style w:type="character" w:customStyle="1" w:styleId="NoSpacingChar">
    <w:name w:val="No Spacing Char"/>
    <w:basedOn w:val="DefaultParagraphFont"/>
    <w:link w:val="NoSpacing"/>
    <w:uiPriority w:val="1"/>
    <w:locked/>
    <w:rsid w:val="007309B4"/>
    <w:rPr>
      <w:sz w:val="24"/>
      <w:szCs w:val="32"/>
    </w:rPr>
  </w:style>
  <w:style w:type="character" w:customStyle="1" w:styleId="textcorrect">
    <w:name w:val="text correct"/>
    <w:basedOn w:val="DefaultParagraphFont"/>
    <w:uiPriority w:val="1"/>
    <w:qFormat/>
    <w:rsid w:val="007309B4"/>
    <w:rPr>
      <w:rFonts w:ascii="Calibri" w:hAnsi="Calibri" w:cs="Calibri" w:hint="default"/>
      <w:color w:val="262626"/>
    </w:rPr>
  </w:style>
  <w:style w:type="paragraph" w:customStyle="1" w:styleId="xxmsonormal">
    <w:name w:val="x_x_msonormal"/>
    <w:basedOn w:val="Normal"/>
    <w:rsid w:val="007309B4"/>
    <w:rPr>
      <w:rFonts w:ascii="Calibri" w:eastAsiaTheme="minorHAnsi" w:hAnsi="Calibri" w:cs="Calibri"/>
      <w:sz w:val="22"/>
      <w:szCs w:val="22"/>
    </w:rPr>
  </w:style>
  <w:style w:type="character" w:customStyle="1" w:styleId="elementtoproof">
    <w:name w:val="elementtoproof"/>
    <w:basedOn w:val="DefaultParagraphFont"/>
    <w:rsid w:val="00730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about-nhs-digital/corporate-information-and-documents/directions-and-data-provision-notices/data-provision-notices-dpns/covid-19-at-risk-patients-data-provision-notice" TargetMode="External"/><Relationship Id="rId13" Type="http://schemas.openxmlformats.org/officeDocument/2006/relationships/hyperlink" Target="https://www.gov.uk/government/organisations/public-health-england" TargetMode="External"/><Relationship Id="rId3" Type="http://schemas.openxmlformats.org/officeDocument/2006/relationships/settings" Target="settings.xml"/><Relationship Id="rId7" Type="http://schemas.openxmlformats.org/officeDocument/2006/relationships/hyperlink" Target="https://www.nhs.uk/your-nhs-data-matters/manage-your-choice/" TargetMode="External"/><Relationship Id="rId12" Type="http://schemas.openxmlformats.org/officeDocument/2006/relationships/hyperlink" Target="mailto:enquiries@nhsdigital.nhs.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qc.org.uk/about-us/our-policies/privacy-statement" TargetMode="External"/><Relationship Id="rId11" Type="http://schemas.openxmlformats.org/officeDocument/2006/relationships/hyperlink" Target="https://digital.nhs.uk/about-nhs-digital/corporate-information-and-documents/directions-and-data-provision-notices/data-provision-notices-dpns/national-obesity-audit?_cldee=MTwqTidD6GQfIUy1RoyIAa-PVa1wntrwim2UURsv-ZqlFQ8QJr4WWoWSwm9kKfGQJQGlt3tFOclBv0ElImRPLA&amp;recipientid=lead-06d96b2b497eee1181790022481b54df-b15fddd95abc4713a5585bcb5b5d5581&amp;esid=43a10bae-8b0e-ee11-8f6e-002248c87a5b" TargetMode="External"/><Relationship Id="rId5"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15" Type="http://schemas.openxmlformats.org/officeDocument/2006/relationships/hyperlink" Target="https://digital.nhs.uk/services/summary-care-records-scr/scr-patient-consent-preference-form" TargetMode="External"/><Relationship Id="rId10"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4" Type="http://schemas.openxmlformats.org/officeDocument/2006/relationships/webSettings" Target="webSettings.xml"/><Relationship Id="rId9" Type="http://schemas.openxmlformats.org/officeDocument/2006/relationships/hyperlink" Target="https://digital.nhs.uk/about-nhs-digital/corporate-information-and-documents/directions-and-data-provision-notices/data-provision-notices-dpns/cardiovascular-disease-prevention-audit" TargetMode="External"/><Relationship Id="rId14" Type="http://schemas.openxmlformats.org/officeDocument/2006/relationships/hyperlink" Target="https://digital.nhs.uk/data-and-information/keeping-data-safe-and-benefitting-the-public/gdpr/gdpr-register/gp-conn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5906</Words>
  <Characters>33668</Characters>
  <Application>Microsoft Office Word</Application>
  <DocSecurity>0</DocSecurity>
  <Lines>280</Lines>
  <Paragraphs>78</Paragraphs>
  <ScaleCrop>false</ScaleCrop>
  <Company>NHS South, Central and West</Company>
  <LinksUpToDate>false</LinksUpToDate>
  <CharactersWithSpaces>39496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GREENSLADE, Helen (GROVE HOUSE SURGERY - H82043)</dc:creator>
  <cp:keywords/>
  <dc:description/>
  <cp:lastModifiedBy>GREENSLADE, Helen (GROVE HOUSE SURGERY - H82043)</cp:lastModifiedBy>
  <cp:revision>1</cp:revision>
  <dcterms:created xsi:type="dcterms:W3CDTF">2026-02-19T15:36:00Z</dcterms:created>
  <dcterms:modified xsi:type="dcterms:W3CDTF">2026-02-19T15:36:00Z</dcterms:modified>
</cp:coreProperties>
</file>